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2D297" w14:textId="088F2F20" w:rsidR="00182414" w:rsidRPr="004376DB" w:rsidRDefault="00F75A5B" w:rsidP="004376DB">
      <w:pPr>
        <w:tabs>
          <w:tab w:val="left" w:pos="5448"/>
        </w:tabs>
        <w:spacing w:after="0" w:line="276" w:lineRule="auto"/>
        <w:rPr>
          <w:rFonts w:eastAsia="Calibri" w:cstheme="minorHAnsi"/>
          <w:color w:val="000000" w:themeColor="text1"/>
        </w:rPr>
      </w:pPr>
      <w:r w:rsidRPr="004376DB">
        <w:rPr>
          <w:rFonts w:eastAsia="Calibri" w:cstheme="minorHAnsi"/>
          <w:color w:val="000000" w:themeColor="text1"/>
        </w:rPr>
        <w:t>BI.271.4.2026</w:t>
      </w:r>
      <w:r w:rsidR="00F83D1C" w:rsidRPr="004376DB">
        <w:rPr>
          <w:rFonts w:eastAsia="Calibri" w:cstheme="minorHAnsi"/>
          <w:color w:val="000000" w:themeColor="text1"/>
        </w:rPr>
        <w:t xml:space="preserve">                                                                                               </w:t>
      </w:r>
      <w:r w:rsidR="009E600E" w:rsidRPr="004376DB">
        <w:rPr>
          <w:rFonts w:eastAsia="Calibri" w:cstheme="minorHAnsi"/>
          <w:color w:val="000000" w:themeColor="text1"/>
        </w:rPr>
        <w:t xml:space="preserve">              </w:t>
      </w:r>
      <w:r w:rsidR="00F83D1C" w:rsidRPr="004376DB">
        <w:rPr>
          <w:rFonts w:eastAsia="Calibri" w:cstheme="minorHAnsi"/>
          <w:color w:val="000000" w:themeColor="text1"/>
        </w:rPr>
        <w:t xml:space="preserve">        Załącznik nr 2 do SWZ</w:t>
      </w:r>
    </w:p>
    <w:p w14:paraId="70192955" w14:textId="77777777" w:rsidR="00182414" w:rsidRPr="004376DB" w:rsidRDefault="00182414" w:rsidP="004376DB">
      <w:pPr>
        <w:tabs>
          <w:tab w:val="left" w:pos="5448"/>
        </w:tabs>
        <w:spacing w:after="0" w:line="276" w:lineRule="auto"/>
        <w:rPr>
          <w:rFonts w:eastAsia="Calibri" w:cstheme="minorHAnsi"/>
          <w:color w:val="000000" w:themeColor="text1"/>
        </w:rPr>
      </w:pPr>
    </w:p>
    <w:p w14:paraId="5F40C2AC" w14:textId="10152440" w:rsidR="002A5420" w:rsidRPr="004376DB" w:rsidRDefault="5CE37547" w:rsidP="004376DB">
      <w:pPr>
        <w:tabs>
          <w:tab w:val="left" w:pos="5448"/>
        </w:tabs>
        <w:spacing w:after="0" w:line="276" w:lineRule="auto"/>
        <w:rPr>
          <w:rFonts w:eastAsia="Calibri" w:cstheme="minorHAnsi"/>
        </w:rPr>
      </w:pPr>
      <w:r w:rsidRPr="004376DB">
        <w:rPr>
          <w:rFonts w:eastAsia="Calibri" w:cstheme="minorHAnsi"/>
          <w:color w:val="000000" w:themeColor="text1"/>
        </w:rPr>
        <w:t xml:space="preserve">Wzór umowy w sprawie zamówienia publicznego pod </w:t>
      </w:r>
      <w:r w:rsidRPr="004376DB">
        <w:rPr>
          <w:rFonts w:eastAsia="Calibri" w:cstheme="minorHAnsi"/>
        </w:rPr>
        <w:t>nazwą</w:t>
      </w:r>
      <w:r w:rsidR="00DF2100" w:rsidRPr="004376DB">
        <w:rPr>
          <w:rFonts w:eastAsia="Calibri" w:cstheme="minorHAnsi"/>
        </w:rPr>
        <w:t xml:space="preserve"> </w:t>
      </w:r>
      <w:r w:rsidR="00F75A5B" w:rsidRPr="004376DB">
        <w:rPr>
          <w:rFonts w:eastAsia="Calibri" w:cstheme="minorHAnsi"/>
        </w:rPr>
        <w:t xml:space="preserve">Kompleksowy remont  cmentarza z I wojny światowej nr 57 w Uściu Gorlickim </w:t>
      </w:r>
      <w:r w:rsidRPr="004376DB">
        <w:rPr>
          <w:rFonts w:eastAsia="Calibri" w:cstheme="minorHAnsi"/>
        </w:rPr>
        <w:t xml:space="preserve">w postępowaniu prowadzonym przez Gminę </w:t>
      </w:r>
      <w:r w:rsidR="00800A76" w:rsidRPr="004376DB">
        <w:rPr>
          <w:rFonts w:eastAsia="Calibri" w:cstheme="minorHAnsi"/>
        </w:rPr>
        <w:t>Uście Gorlickie</w:t>
      </w:r>
    </w:p>
    <w:p w14:paraId="43E59F47" w14:textId="1D55FA8C" w:rsidR="002A5420" w:rsidRPr="004376DB" w:rsidRDefault="002A5420" w:rsidP="004376DB">
      <w:pPr>
        <w:tabs>
          <w:tab w:val="left" w:pos="5448"/>
        </w:tabs>
        <w:spacing w:after="0" w:line="276" w:lineRule="auto"/>
        <w:rPr>
          <w:rFonts w:eastAsia="Calibri" w:cstheme="minorHAnsi"/>
        </w:rPr>
      </w:pPr>
    </w:p>
    <w:p w14:paraId="16345FED" w14:textId="11CB13EB" w:rsidR="002A5420" w:rsidRPr="004376DB" w:rsidRDefault="5CE37547" w:rsidP="004376DB">
      <w:pPr>
        <w:tabs>
          <w:tab w:val="left" w:pos="5448"/>
        </w:tabs>
        <w:spacing w:after="0" w:line="276" w:lineRule="auto"/>
        <w:jc w:val="center"/>
        <w:rPr>
          <w:rFonts w:eastAsia="Calibri" w:cstheme="minorHAnsi"/>
          <w:color w:val="000000" w:themeColor="text1"/>
        </w:rPr>
      </w:pPr>
      <w:r w:rsidRPr="004376DB">
        <w:rPr>
          <w:rFonts w:eastAsia="Calibri" w:cstheme="minorHAnsi"/>
          <w:color w:val="000000" w:themeColor="text1"/>
        </w:rPr>
        <w:t xml:space="preserve">Umowa nr </w:t>
      </w:r>
      <w:r w:rsidR="00AF0C4C" w:rsidRPr="004376DB">
        <w:rPr>
          <w:rFonts w:eastAsia="Calibri" w:cstheme="minorHAnsi"/>
          <w:color w:val="000000" w:themeColor="text1"/>
        </w:rPr>
        <w:t>………………………………</w:t>
      </w:r>
    </w:p>
    <w:p w14:paraId="725B6E18" w14:textId="08AA3BB1" w:rsidR="002A5420" w:rsidRPr="004376DB" w:rsidRDefault="002A5420" w:rsidP="004376DB">
      <w:pPr>
        <w:tabs>
          <w:tab w:val="left" w:pos="5448"/>
        </w:tabs>
        <w:spacing w:after="0" w:line="276" w:lineRule="auto"/>
        <w:rPr>
          <w:rFonts w:eastAsia="Calibri" w:cstheme="minorHAnsi"/>
          <w:color w:val="000000" w:themeColor="text1"/>
        </w:rPr>
      </w:pPr>
    </w:p>
    <w:p w14:paraId="62F25F64" w14:textId="6E85F75A" w:rsidR="002A5420" w:rsidRPr="004376DB" w:rsidRDefault="5CE37547" w:rsidP="004376DB">
      <w:pPr>
        <w:tabs>
          <w:tab w:val="left" w:pos="5448"/>
        </w:tabs>
        <w:spacing w:after="0" w:line="276" w:lineRule="auto"/>
        <w:rPr>
          <w:rFonts w:eastAsia="Calibri" w:cstheme="minorHAnsi"/>
          <w:color w:val="000000" w:themeColor="text1"/>
        </w:rPr>
      </w:pPr>
      <w:r w:rsidRPr="004376DB">
        <w:rPr>
          <w:rFonts w:eastAsia="Calibri" w:cstheme="minorHAnsi"/>
          <w:color w:val="000000" w:themeColor="text1"/>
        </w:rPr>
        <w:t xml:space="preserve">zawarta ………………… </w:t>
      </w:r>
      <w:r w:rsidRPr="004376DB">
        <w:rPr>
          <w:rFonts w:eastAsia="Calibri" w:cstheme="minorHAnsi"/>
          <w:i/>
          <w:iCs/>
          <w:color w:val="000000" w:themeColor="text1"/>
        </w:rPr>
        <w:t>(data)</w:t>
      </w:r>
      <w:r w:rsidRPr="004376DB">
        <w:rPr>
          <w:rFonts w:eastAsia="Calibri" w:cstheme="minorHAnsi"/>
          <w:color w:val="000000" w:themeColor="text1"/>
        </w:rPr>
        <w:t xml:space="preserve"> pomiędzy </w:t>
      </w:r>
    </w:p>
    <w:p w14:paraId="3923D227" w14:textId="0E11BC2A" w:rsidR="00AF0C4C" w:rsidRPr="004376DB" w:rsidRDefault="00AF0C4C" w:rsidP="004376DB">
      <w:pPr>
        <w:tabs>
          <w:tab w:val="left" w:pos="5448"/>
        </w:tabs>
        <w:spacing w:after="0" w:line="276" w:lineRule="auto"/>
        <w:rPr>
          <w:rFonts w:eastAsia="Calibri" w:cstheme="minorHAnsi"/>
          <w:color w:val="000000" w:themeColor="text1"/>
        </w:rPr>
      </w:pPr>
      <w:r w:rsidRPr="004376DB">
        <w:rPr>
          <w:rFonts w:eastAsia="Calibri" w:cstheme="minorHAnsi"/>
          <w:color w:val="000000" w:themeColor="text1"/>
        </w:rPr>
        <w:t>Gminą Uście Gorlickie, z siedzibą w Uściu Gorlickim pod adresem: Uście Gorlickie 80, 38-315 Uście Gorlickie, posiadającą NIP: 7382144864, REGON: 491892759, reprezentowaną przez Wójt</w:t>
      </w:r>
      <w:r w:rsidR="00E30B96" w:rsidRPr="004376DB">
        <w:rPr>
          <w:rFonts w:eastAsia="Calibri" w:cstheme="minorHAnsi"/>
          <w:color w:val="000000" w:themeColor="text1"/>
        </w:rPr>
        <w:t>a Gminy – Pani</w:t>
      </w:r>
      <w:r w:rsidR="00871173" w:rsidRPr="004376DB">
        <w:rPr>
          <w:rFonts w:eastAsia="Calibri" w:cstheme="minorHAnsi"/>
          <w:color w:val="000000" w:themeColor="text1"/>
        </w:rPr>
        <w:t xml:space="preserve">ą Ewę </w:t>
      </w:r>
      <w:proofErr w:type="spellStart"/>
      <w:r w:rsidR="00871173" w:rsidRPr="004376DB">
        <w:rPr>
          <w:rFonts w:eastAsia="Calibri" w:cstheme="minorHAnsi"/>
          <w:color w:val="000000" w:themeColor="text1"/>
        </w:rPr>
        <w:t>Garbowską</w:t>
      </w:r>
      <w:r w:rsidR="00E30B96" w:rsidRPr="004376DB">
        <w:rPr>
          <w:rFonts w:eastAsia="Calibri" w:cstheme="minorHAnsi"/>
          <w:color w:val="000000" w:themeColor="text1"/>
        </w:rPr>
        <w:t>-Góra</w:t>
      </w:r>
      <w:proofErr w:type="spellEnd"/>
      <w:r w:rsidRPr="004376DB">
        <w:rPr>
          <w:rFonts w:eastAsia="Calibri" w:cstheme="minorHAnsi"/>
          <w:color w:val="000000" w:themeColor="text1"/>
        </w:rPr>
        <w:t>, przy kontrasygnacie Skarbnika Gminy – Pan</w:t>
      </w:r>
      <w:r w:rsidR="00E30B96" w:rsidRPr="004376DB">
        <w:rPr>
          <w:rFonts w:eastAsia="Calibri" w:cstheme="minorHAnsi"/>
          <w:color w:val="000000" w:themeColor="text1"/>
        </w:rPr>
        <w:t>i Maria Bardo</w:t>
      </w:r>
      <w:r w:rsidRPr="004376DB">
        <w:rPr>
          <w:rFonts w:eastAsia="Calibri" w:cstheme="minorHAnsi"/>
          <w:color w:val="000000" w:themeColor="text1"/>
        </w:rPr>
        <w:t>, zwaną dalej „Zamawiającym”</w:t>
      </w:r>
    </w:p>
    <w:p w14:paraId="2E41E6BB" w14:textId="77777777" w:rsidR="00AF0C4C" w:rsidRPr="004376DB" w:rsidRDefault="00AF0C4C" w:rsidP="004376DB">
      <w:pPr>
        <w:tabs>
          <w:tab w:val="left" w:pos="5448"/>
        </w:tabs>
        <w:spacing w:after="0" w:line="276" w:lineRule="auto"/>
        <w:rPr>
          <w:rFonts w:eastAsia="Calibri" w:cstheme="minorHAnsi"/>
          <w:color w:val="000000" w:themeColor="text1"/>
        </w:rPr>
      </w:pPr>
      <w:r w:rsidRPr="004376DB">
        <w:rPr>
          <w:rFonts w:eastAsia="Calibri" w:cstheme="minorHAnsi"/>
          <w:color w:val="000000" w:themeColor="text1"/>
        </w:rPr>
        <w:t xml:space="preserve">a </w:t>
      </w:r>
    </w:p>
    <w:p w14:paraId="12F8D3E2" w14:textId="77777777" w:rsidR="00A9010D" w:rsidRPr="004376DB" w:rsidRDefault="00A9010D" w:rsidP="004376DB">
      <w:pPr>
        <w:tabs>
          <w:tab w:val="left" w:pos="5448"/>
        </w:tabs>
        <w:spacing w:after="0" w:line="276" w:lineRule="auto"/>
        <w:rPr>
          <w:rFonts w:eastAsia="Arial" w:cstheme="minorHAnsi"/>
          <w:lang w:eastAsia="pl-PL"/>
        </w:rPr>
      </w:pPr>
      <w:r w:rsidRPr="004376DB">
        <w:rPr>
          <w:rFonts w:eastAsia="Arial" w:cstheme="minorHAnsi"/>
          <w:lang w:eastAsia="pl-PL"/>
        </w:rPr>
        <w:t>firmą …………………….. z siedzibą w …………….., adres: …………, NIP: …….……,</w:t>
      </w:r>
    </w:p>
    <w:p w14:paraId="6EE546D0" w14:textId="77777777" w:rsidR="00A9010D" w:rsidRPr="004376DB" w:rsidRDefault="00A9010D" w:rsidP="004376DB">
      <w:pPr>
        <w:tabs>
          <w:tab w:val="left" w:pos="5448"/>
        </w:tabs>
        <w:spacing w:after="0" w:line="276" w:lineRule="auto"/>
        <w:rPr>
          <w:rFonts w:eastAsia="Arial" w:cstheme="minorHAnsi"/>
          <w:lang w:eastAsia="pl-PL"/>
        </w:rPr>
      </w:pPr>
      <w:r w:rsidRPr="004376DB">
        <w:rPr>
          <w:rFonts w:eastAsia="Arial" w:cstheme="minorHAnsi"/>
          <w:lang w:eastAsia="pl-PL"/>
        </w:rPr>
        <w:t>REGON: …………………………………., wpisaną do Krajowego Rejestru Sądowego pod numerem: ..………………………………………………………………………………,</w:t>
      </w:r>
    </w:p>
    <w:p w14:paraId="6CDA7EDD" w14:textId="77777777" w:rsidR="00A9010D" w:rsidRPr="004376DB" w:rsidRDefault="00A9010D" w:rsidP="004376DB">
      <w:pPr>
        <w:tabs>
          <w:tab w:val="left" w:pos="5448"/>
        </w:tabs>
        <w:spacing w:after="0" w:line="276" w:lineRule="auto"/>
        <w:rPr>
          <w:rFonts w:eastAsia="Arial" w:cstheme="minorHAnsi"/>
          <w:lang w:eastAsia="pl-PL"/>
        </w:rPr>
      </w:pPr>
      <w:r w:rsidRPr="004376DB">
        <w:rPr>
          <w:rFonts w:eastAsia="Arial" w:cstheme="minorHAnsi"/>
          <w:lang w:eastAsia="pl-PL"/>
        </w:rPr>
        <w:t>reprezentowaną przez Pana/Panią/ przez firmę ……………………., w imieniu której działa Pan/Pani ………………..………………...…...,</w:t>
      </w:r>
    </w:p>
    <w:p w14:paraId="1541D44E" w14:textId="77777777" w:rsidR="00A9010D" w:rsidRPr="004376DB" w:rsidRDefault="00A9010D" w:rsidP="004376DB">
      <w:pPr>
        <w:tabs>
          <w:tab w:val="left" w:pos="5448"/>
        </w:tabs>
        <w:spacing w:after="0" w:line="276" w:lineRule="auto"/>
        <w:rPr>
          <w:rFonts w:eastAsia="Arial" w:cstheme="minorHAnsi"/>
          <w:lang w:eastAsia="pl-PL"/>
        </w:rPr>
      </w:pPr>
      <w:r w:rsidRPr="004376DB">
        <w:rPr>
          <w:rFonts w:eastAsia="Arial" w:cstheme="minorHAnsi"/>
          <w:lang w:eastAsia="pl-PL"/>
        </w:rPr>
        <w:t>zwaną dalej „Wykonawcą”/</w:t>
      </w:r>
    </w:p>
    <w:p w14:paraId="197A7D18" w14:textId="16429F8C" w:rsidR="00A9010D" w:rsidRPr="004376DB" w:rsidRDefault="00A9010D" w:rsidP="004376DB">
      <w:pPr>
        <w:tabs>
          <w:tab w:val="left" w:pos="5448"/>
        </w:tabs>
        <w:spacing w:after="0" w:line="276" w:lineRule="auto"/>
        <w:rPr>
          <w:rFonts w:eastAsia="Arial" w:cstheme="minorHAnsi"/>
          <w:lang w:eastAsia="pl-PL"/>
        </w:rPr>
      </w:pPr>
      <w:r w:rsidRPr="004376DB">
        <w:rPr>
          <w:rFonts w:eastAsia="Arial" w:cstheme="minorHAnsi"/>
          <w:lang w:eastAsia="pl-PL"/>
        </w:rPr>
        <w:t>Panem/Panią ……………………………………………………………,</w:t>
      </w:r>
      <w:r w:rsidR="00F03387" w:rsidRPr="004376DB">
        <w:rPr>
          <w:rFonts w:eastAsia="Arial" w:cstheme="minorHAnsi"/>
          <w:lang w:eastAsia="pl-PL"/>
        </w:rPr>
        <w:t xml:space="preserve"> </w:t>
      </w:r>
      <w:r w:rsidRPr="004376DB">
        <w:rPr>
          <w:rFonts w:eastAsia="Arial" w:cstheme="minorHAnsi"/>
          <w:lang w:eastAsia="pl-PL"/>
        </w:rPr>
        <w:t>prowadzącym działalność gospodarczą pod firmą …………………………………………………...</w:t>
      </w:r>
    </w:p>
    <w:p w14:paraId="0B1DC382" w14:textId="77777777" w:rsidR="00A9010D" w:rsidRPr="004376DB" w:rsidRDefault="00A9010D" w:rsidP="004376DB">
      <w:pPr>
        <w:tabs>
          <w:tab w:val="left" w:pos="5448"/>
        </w:tabs>
        <w:spacing w:after="0" w:line="276" w:lineRule="auto"/>
        <w:rPr>
          <w:rFonts w:eastAsia="Arial" w:cstheme="minorHAnsi"/>
          <w:lang w:eastAsia="pl-PL"/>
        </w:rPr>
      </w:pPr>
      <w:r w:rsidRPr="004376DB">
        <w:rPr>
          <w:rFonts w:eastAsia="Arial" w:cstheme="minorHAnsi"/>
          <w:lang w:eastAsia="pl-PL"/>
        </w:rPr>
        <w:t>z siedzibą w ……………………….., adres: ………………………, NIP: ………………,</w:t>
      </w:r>
    </w:p>
    <w:p w14:paraId="0FE21823" w14:textId="77777777" w:rsidR="00A9010D" w:rsidRPr="004376DB" w:rsidRDefault="00A9010D" w:rsidP="004376DB">
      <w:pPr>
        <w:tabs>
          <w:tab w:val="left" w:pos="5448"/>
        </w:tabs>
        <w:spacing w:after="0" w:line="276" w:lineRule="auto"/>
        <w:rPr>
          <w:rFonts w:eastAsia="Arial" w:cstheme="minorHAnsi"/>
          <w:lang w:eastAsia="pl-PL"/>
        </w:rPr>
      </w:pPr>
      <w:r w:rsidRPr="004376DB">
        <w:rPr>
          <w:rFonts w:eastAsia="Arial" w:cstheme="minorHAnsi"/>
          <w:lang w:eastAsia="pl-PL"/>
        </w:rPr>
        <w:t xml:space="preserve">REGON: …………………….., </w:t>
      </w:r>
      <w:bookmarkStart w:id="0" w:name="_Hlk105745269"/>
      <w:r w:rsidRPr="004376DB">
        <w:rPr>
          <w:rFonts w:eastAsia="Arial" w:cstheme="minorHAnsi"/>
          <w:lang w:eastAsia="pl-PL"/>
        </w:rPr>
        <w:t>reprezentowanym przez Pana/Panią …………….……..</w:t>
      </w:r>
    </w:p>
    <w:p w14:paraId="6FC4BC3F" w14:textId="77777777" w:rsidR="00A9010D" w:rsidRPr="004376DB" w:rsidRDefault="00A9010D" w:rsidP="004376DB">
      <w:pPr>
        <w:tabs>
          <w:tab w:val="left" w:pos="5448"/>
        </w:tabs>
        <w:spacing w:after="0" w:line="276" w:lineRule="auto"/>
        <w:rPr>
          <w:rFonts w:eastAsia="Arial" w:cstheme="minorHAnsi"/>
          <w:lang w:eastAsia="pl-PL"/>
        </w:rPr>
      </w:pPr>
      <w:r w:rsidRPr="004376DB">
        <w:rPr>
          <w:rFonts w:eastAsia="Arial" w:cstheme="minorHAnsi"/>
          <w:lang w:eastAsia="pl-PL"/>
        </w:rPr>
        <w:t>zwanym dalej „Wykonawcą”/</w:t>
      </w:r>
    </w:p>
    <w:bookmarkEnd w:id="0"/>
    <w:p w14:paraId="6976AC4E" w14:textId="77777777" w:rsidR="00A9010D" w:rsidRPr="004376DB" w:rsidRDefault="00A9010D" w:rsidP="004376DB">
      <w:pPr>
        <w:tabs>
          <w:tab w:val="left" w:pos="5448"/>
        </w:tabs>
        <w:spacing w:after="0" w:line="276" w:lineRule="auto"/>
        <w:rPr>
          <w:rFonts w:eastAsia="Arial" w:cstheme="minorHAnsi"/>
          <w:lang w:eastAsia="pl-PL"/>
        </w:rPr>
      </w:pPr>
      <w:r w:rsidRPr="004376DB">
        <w:rPr>
          <w:rFonts w:eastAsia="Arial" w:cstheme="minorHAnsi"/>
          <w:lang w:eastAsia="pl-PL"/>
        </w:rPr>
        <w:t>Panem/Panią ……………………………………………………, zamieszkałym w ……………….., adres: ……………………………, PESEL: ………………………reprezentowanym przez Pana/Panią …………….……..</w:t>
      </w:r>
    </w:p>
    <w:p w14:paraId="08BD0A13" w14:textId="77777777" w:rsidR="00A9010D" w:rsidRPr="004376DB" w:rsidRDefault="00A9010D" w:rsidP="004376DB">
      <w:pPr>
        <w:tabs>
          <w:tab w:val="left" w:pos="5448"/>
        </w:tabs>
        <w:spacing w:after="0" w:line="276" w:lineRule="auto"/>
        <w:rPr>
          <w:rFonts w:eastAsia="Arial" w:cstheme="minorHAnsi"/>
          <w:lang w:eastAsia="pl-PL"/>
        </w:rPr>
      </w:pPr>
      <w:r w:rsidRPr="004376DB">
        <w:rPr>
          <w:rFonts w:eastAsia="Arial" w:cstheme="minorHAnsi"/>
          <w:lang w:eastAsia="pl-PL"/>
        </w:rPr>
        <w:t>zwanym dalej „Wykonawcą”</w:t>
      </w:r>
    </w:p>
    <w:p w14:paraId="4ECBFF52" w14:textId="2A796C90" w:rsidR="002A5420" w:rsidRPr="004376DB" w:rsidRDefault="00A9010D" w:rsidP="004376DB">
      <w:pPr>
        <w:tabs>
          <w:tab w:val="left" w:pos="5448"/>
        </w:tabs>
        <w:spacing w:after="0" w:line="276" w:lineRule="auto"/>
        <w:rPr>
          <w:rFonts w:eastAsia="Arial" w:cstheme="minorHAnsi"/>
          <w:lang w:eastAsia="pl-PL"/>
        </w:rPr>
      </w:pPr>
      <w:r w:rsidRPr="004376DB">
        <w:rPr>
          <w:rFonts w:eastAsia="Arial" w:cstheme="minorHAnsi"/>
          <w:lang w:eastAsia="pl-PL"/>
        </w:rPr>
        <w:t>zwanymi dalej łącznie „Stronami”</w:t>
      </w:r>
    </w:p>
    <w:p w14:paraId="1AFDB25D" w14:textId="77777777" w:rsidR="00F723B8" w:rsidRPr="004376DB" w:rsidRDefault="00F723B8" w:rsidP="004376DB">
      <w:pPr>
        <w:tabs>
          <w:tab w:val="left" w:pos="5448"/>
        </w:tabs>
        <w:spacing w:after="0" w:line="276" w:lineRule="auto"/>
        <w:rPr>
          <w:rFonts w:eastAsia="Calibri" w:cstheme="minorHAnsi"/>
          <w:color w:val="000000" w:themeColor="text1"/>
        </w:rPr>
      </w:pPr>
    </w:p>
    <w:p w14:paraId="7127574D" w14:textId="765F64E7" w:rsidR="003B7CA5" w:rsidRPr="004376DB" w:rsidRDefault="5CE37547" w:rsidP="004376DB">
      <w:pPr>
        <w:tabs>
          <w:tab w:val="left" w:pos="5448"/>
        </w:tabs>
        <w:spacing w:after="0" w:line="276" w:lineRule="auto"/>
        <w:rPr>
          <w:rFonts w:eastAsia="Calibri" w:cstheme="minorHAnsi"/>
          <w:color w:val="000000" w:themeColor="text1"/>
        </w:rPr>
      </w:pPr>
      <w:r w:rsidRPr="004376DB">
        <w:rPr>
          <w:rFonts w:eastAsia="Calibri" w:cstheme="minorHAnsi"/>
          <w:color w:val="000000" w:themeColor="text1"/>
        </w:rPr>
        <w:t>W wyniku rozstrzygnięcia postępowania o udzielenie zamówienia publicznego, przeprowadzonego w trybie podstawowym na podstawie art. 275 pkt 1 ustawy z dnia 11 września 2019 r. – Prawo zamówień publicznych, zwanej dalej „PZP”, Strony uzgadniają, co następuje:</w:t>
      </w:r>
    </w:p>
    <w:p w14:paraId="44AEDC77" w14:textId="77777777" w:rsidR="00FF50B3" w:rsidRPr="004376DB" w:rsidRDefault="00FF50B3" w:rsidP="004376DB">
      <w:pPr>
        <w:tabs>
          <w:tab w:val="left" w:pos="5448"/>
        </w:tabs>
        <w:spacing w:after="0" w:line="276" w:lineRule="auto"/>
        <w:jc w:val="center"/>
        <w:rPr>
          <w:rFonts w:eastAsia="Calibri" w:cstheme="minorHAnsi"/>
          <w:color w:val="000000" w:themeColor="text1"/>
        </w:rPr>
      </w:pPr>
    </w:p>
    <w:p w14:paraId="25332E91" w14:textId="5DCD3B0A" w:rsidR="002A5420" w:rsidRPr="004376DB" w:rsidRDefault="5CE37547" w:rsidP="004376DB">
      <w:pPr>
        <w:tabs>
          <w:tab w:val="left" w:pos="5448"/>
        </w:tabs>
        <w:spacing w:after="0" w:line="276" w:lineRule="auto"/>
        <w:jc w:val="center"/>
        <w:rPr>
          <w:rFonts w:eastAsia="Calibri" w:cstheme="minorHAnsi"/>
          <w:color w:val="000000" w:themeColor="text1"/>
        </w:rPr>
      </w:pPr>
      <w:r w:rsidRPr="004376DB">
        <w:rPr>
          <w:rFonts w:eastAsia="Calibri" w:cstheme="minorHAnsi"/>
          <w:color w:val="000000" w:themeColor="text1"/>
        </w:rPr>
        <w:t>§ 1</w:t>
      </w:r>
    </w:p>
    <w:p w14:paraId="2ECE2AFF" w14:textId="77777777" w:rsidR="00F75A5B" w:rsidRPr="004376DB" w:rsidRDefault="5CE37547" w:rsidP="004376DB">
      <w:pPr>
        <w:pStyle w:val="Akapitzlist"/>
        <w:numPr>
          <w:ilvl w:val="0"/>
          <w:numId w:val="29"/>
        </w:numPr>
        <w:tabs>
          <w:tab w:val="left" w:pos="5448"/>
        </w:tabs>
        <w:spacing w:after="0" w:line="276" w:lineRule="auto"/>
        <w:ind w:left="426"/>
        <w:rPr>
          <w:rFonts w:eastAsia="Arial" w:cstheme="minorHAnsi"/>
        </w:rPr>
      </w:pPr>
      <w:r w:rsidRPr="004376DB">
        <w:rPr>
          <w:rFonts w:eastAsia="Calibri" w:cstheme="minorHAnsi"/>
          <w:color w:val="000000" w:themeColor="text1"/>
        </w:rPr>
        <w:t xml:space="preserve">Zamawiający udziela Wykonawcy zamówienia publicznego pod nazwą </w:t>
      </w:r>
      <w:r w:rsidR="00F75A5B" w:rsidRPr="004376DB">
        <w:rPr>
          <w:rFonts w:eastAsia="Calibri" w:cstheme="minorHAnsi"/>
          <w:color w:val="000000" w:themeColor="text1"/>
        </w:rPr>
        <w:t>Kompleksowy remont  cmentarza z I wojny światowej nr 57 w Uściu Gorlickim.</w:t>
      </w:r>
    </w:p>
    <w:p w14:paraId="613BE3FE" w14:textId="7A0A9B44" w:rsidR="00E30B96" w:rsidRPr="004376DB" w:rsidRDefault="00DF2100" w:rsidP="004376DB">
      <w:pPr>
        <w:numPr>
          <w:ilvl w:val="0"/>
          <w:numId w:val="29"/>
        </w:numPr>
        <w:spacing w:after="120" w:line="276" w:lineRule="auto"/>
        <w:ind w:left="360"/>
        <w:contextualSpacing/>
        <w:rPr>
          <w:rFonts w:eastAsia="Arial" w:cstheme="minorHAnsi"/>
        </w:rPr>
      </w:pPr>
      <w:r w:rsidRPr="004376DB">
        <w:rPr>
          <w:rFonts w:eastAsia="Garamond" w:cstheme="minorHAnsi"/>
          <w:lang w:eastAsia="pl-PL"/>
        </w:rPr>
        <w:t xml:space="preserve">Przedmiotem zamówienia </w:t>
      </w:r>
      <w:r w:rsidR="00E30B96" w:rsidRPr="004376DB">
        <w:rPr>
          <w:rFonts w:eastAsia="Garamond" w:cstheme="minorHAnsi"/>
          <w:lang w:eastAsia="pl-PL"/>
        </w:rPr>
        <w:t xml:space="preserve">są roboty budowlane polegające na </w:t>
      </w:r>
      <w:r w:rsidR="00F75A5B" w:rsidRPr="004376DB">
        <w:rPr>
          <w:rFonts w:eastAsia="Arial" w:cstheme="minorHAnsi"/>
        </w:rPr>
        <w:t xml:space="preserve">wykonaniu kompleksowego </w:t>
      </w:r>
      <w:r w:rsidR="00F75A5B" w:rsidRPr="004376DB">
        <w:rPr>
          <w:rFonts w:cstheme="minorHAnsi"/>
        </w:rPr>
        <w:t>remontu  cmentarza z I wojny światowej nr 57 w Uściu Gorlickim</w:t>
      </w:r>
      <w:r w:rsidR="00F75A5B" w:rsidRPr="004376DB">
        <w:rPr>
          <w:rFonts w:eastAsia="Arial" w:cstheme="minorHAnsi"/>
        </w:rPr>
        <w:t>.</w:t>
      </w:r>
    </w:p>
    <w:p w14:paraId="51A67724" w14:textId="4FB28418" w:rsidR="00E30B96" w:rsidRPr="004376DB" w:rsidRDefault="00E30B96" w:rsidP="004376DB">
      <w:pPr>
        <w:numPr>
          <w:ilvl w:val="0"/>
          <w:numId w:val="29"/>
        </w:numPr>
        <w:spacing w:after="120" w:line="276" w:lineRule="auto"/>
        <w:ind w:left="360"/>
        <w:contextualSpacing/>
        <w:rPr>
          <w:rFonts w:eastAsia="Arial" w:cstheme="minorHAnsi"/>
        </w:rPr>
      </w:pPr>
      <w:r w:rsidRPr="004376DB">
        <w:rPr>
          <w:rFonts w:eastAsia="Arial" w:cstheme="minorHAnsi"/>
        </w:rPr>
        <w:t>Zakres prac obejmuje</w:t>
      </w:r>
      <w:r w:rsidR="00F75A5B" w:rsidRPr="004376DB">
        <w:rPr>
          <w:rFonts w:eastAsia="Arial" w:cstheme="minorHAnsi"/>
        </w:rPr>
        <w:t xml:space="preserve"> w szczególności</w:t>
      </w:r>
      <w:r w:rsidRPr="004376DB">
        <w:rPr>
          <w:rFonts w:eastAsia="Arial" w:cstheme="minorHAnsi"/>
        </w:rPr>
        <w:t>:</w:t>
      </w:r>
    </w:p>
    <w:p w14:paraId="7ECD14B3"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1)</w:t>
      </w:r>
      <w:r w:rsidRPr="004376DB">
        <w:rPr>
          <w:rFonts w:eastAsia="Arial" w:cstheme="minorHAnsi"/>
        </w:rPr>
        <w:tab/>
        <w:t>Konserwację kamiennych murów ogrodzenia z betonowymi nakrywami.</w:t>
      </w:r>
    </w:p>
    <w:p w14:paraId="1CA01CB4"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2)</w:t>
      </w:r>
      <w:r w:rsidRPr="004376DB">
        <w:rPr>
          <w:rFonts w:eastAsia="Arial" w:cstheme="minorHAnsi"/>
        </w:rPr>
        <w:tab/>
        <w:t>Konserwację frontowego odcinka ogrodzenia w tym:</w:t>
      </w:r>
    </w:p>
    <w:p w14:paraId="4579DAAA"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 konserwacja kamiennych słupów i betonowych słupków pośrednich;</w:t>
      </w:r>
    </w:p>
    <w:p w14:paraId="6EC68B37"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 konserwacja podmurówki;</w:t>
      </w:r>
    </w:p>
    <w:p w14:paraId="51D7A68E"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lastRenderedPageBreak/>
        <w:t xml:space="preserve">- konserwację drewnianych elementów ogrodzenia z rekonstrukcją w zakresie koniecznym zgodnie z dokumentacja historyczną;   </w:t>
      </w:r>
    </w:p>
    <w:p w14:paraId="591D6CE0"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 odtworzenie drewnianej furty</w:t>
      </w:r>
    </w:p>
    <w:p w14:paraId="58E6BEAA"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3)</w:t>
      </w:r>
      <w:r w:rsidRPr="004376DB">
        <w:rPr>
          <w:rFonts w:eastAsia="Arial" w:cstheme="minorHAnsi"/>
        </w:rPr>
        <w:tab/>
        <w:t>Konserwację aneksu wejściowego w tym:</w:t>
      </w:r>
    </w:p>
    <w:p w14:paraId="272D722D"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 konserwację kamiennej ściany pomnikowej;</w:t>
      </w:r>
    </w:p>
    <w:p w14:paraId="1581E9D7"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 konserwację drewnianego krzyża pomnikowego z koniecznym wydłużeniem trzonu.</w:t>
      </w:r>
    </w:p>
    <w:p w14:paraId="33F48724"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4)</w:t>
      </w:r>
      <w:r w:rsidRPr="004376DB">
        <w:rPr>
          <w:rFonts w:eastAsia="Arial" w:cstheme="minorHAnsi"/>
        </w:rPr>
        <w:tab/>
        <w:t xml:space="preserve">Odtworzenie drewnianych krzyży nagrobnych wg dokumentacji historycznej  </w:t>
      </w:r>
    </w:p>
    <w:p w14:paraId="46F14619"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z przemontowaniem istniejących blaszanych zadaszeń.</w:t>
      </w:r>
    </w:p>
    <w:p w14:paraId="311AF4A4"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5)</w:t>
      </w:r>
      <w:r w:rsidRPr="004376DB">
        <w:rPr>
          <w:rFonts w:eastAsia="Arial" w:cstheme="minorHAnsi"/>
        </w:rPr>
        <w:tab/>
        <w:t>Konserwację  blaszanych zadaszeń krzyży.</w:t>
      </w:r>
    </w:p>
    <w:p w14:paraId="7227FCF6"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6)</w:t>
      </w:r>
      <w:r w:rsidRPr="004376DB">
        <w:rPr>
          <w:rFonts w:eastAsia="Arial" w:cstheme="minorHAnsi"/>
        </w:rPr>
        <w:tab/>
        <w:t>Renowację blaszanych tabliczek po zdemontowaniu z istniejących krzyży i montaż na krzyżach odtworzonych (z uzupełnieniem jednej tabliczki brakującej).</w:t>
      </w:r>
    </w:p>
    <w:p w14:paraId="03204ADA"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7)</w:t>
      </w:r>
      <w:r w:rsidRPr="004376DB">
        <w:rPr>
          <w:rFonts w:eastAsia="Arial" w:cstheme="minorHAnsi"/>
        </w:rPr>
        <w:tab/>
        <w:t>Montaż krzyży na nowych betonowych cokołach w układzie zgodnym z dokumentacją historyczną.</w:t>
      </w:r>
    </w:p>
    <w:p w14:paraId="08E44CD0" w14:textId="77777777" w:rsidR="00F75A5B" w:rsidRPr="004376DB" w:rsidRDefault="00F75A5B" w:rsidP="004376DB">
      <w:pPr>
        <w:spacing w:after="120" w:line="276" w:lineRule="auto"/>
        <w:ind w:left="360"/>
        <w:contextualSpacing/>
        <w:rPr>
          <w:rFonts w:eastAsia="Arial" w:cstheme="minorHAnsi"/>
        </w:rPr>
      </w:pPr>
      <w:r w:rsidRPr="004376DB">
        <w:rPr>
          <w:rFonts w:eastAsia="Arial" w:cstheme="minorHAnsi"/>
        </w:rPr>
        <w:t>8)</w:t>
      </w:r>
      <w:r w:rsidRPr="004376DB">
        <w:rPr>
          <w:rFonts w:eastAsia="Arial" w:cstheme="minorHAnsi"/>
        </w:rPr>
        <w:tab/>
        <w:t xml:space="preserve">Wykonanie kopców przy krzyżach z obłożeniem ich kamieniem łamanym.  </w:t>
      </w:r>
    </w:p>
    <w:p w14:paraId="7C797EBD" w14:textId="77777777" w:rsidR="00F75A5B" w:rsidRPr="004376DB" w:rsidRDefault="00F75A5B" w:rsidP="004376DB">
      <w:pPr>
        <w:spacing w:after="0" w:line="276" w:lineRule="auto"/>
        <w:ind w:left="360"/>
        <w:contextualSpacing/>
        <w:rPr>
          <w:rFonts w:eastAsia="Arial" w:cstheme="minorHAnsi"/>
        </w:rPr>
      </w:pPr>
      <w:r w:rsidRPr="004376DB">
        <w:rPr>
          <w:rFonts w:eastAsia="Arial" w:cstheme="minorHAnsi"/>
        </w:rPr>
        <w:t xml:space="preserve">9)  Prace ziemne w ramach uporządkowania wnętrza cmentarza i odsłaniania dolnych partii murów ogrodzeniowych, wyprofilowanie spadków w celu odprowadzenia wód opadowych z terenu cmentarza,  wykonanie nowych fundamentów pod krzyże nagrobne.  </w:t>
      </w:r>
    </w:p>
    <w:p w14:paraId="1A748E10" w14:textId="4795980F" w:rsidR="002A5420" w:rsidRPr="004376DB" w:rsidRDefault="5CE37547" w:rsidP="004376DB">
      <w:pPr>
        <w:pStyle w:val="Akapitzlist"/>
        <w:numPr>
          <w:ilvl w:val="0"/>
          <w:numId w:val="29"/>
        </w:numPr>
        <w:spacing w:after="120" w:line="276" w:lineRule="auto"/>
        <w:ind w:left="284"/>
        <w:rPr>
          <w:rFonts w:eastAsia="Arial" w:cstheme="minorHAnsi"/>
        </w:rPr>
      </w:pPr>
      <w:r w:rsidRPr="004376DB">
        <w:rPr>
          <w:rFonts w:eastAsia="Calibri" w:cstheme="minorHAnsi"/>
          <w:color w:val="000000" w:themeColor="text1"/>
        </w:rPr>
        <w:t>Szczegółowy opis przedmiotu zamówienia zawiera</w:t>
      </w:r>
      <w:r w:rsidR="00B00B69" w:rsidRPr="004376DB">
        <w:rPr>
          <w:rFonts w:eastAsia="Calibri" w:cstheme="minorHAnsi"/>
          <w:color w:val="000000" w:themeColor="text1"/>
        </w:rPr>
        <w:t xml:space="preserve"> </w:t>
      </w:r>
      <w:r w:rsidR="00E30B96" w:rsidRPr="004376DB">
        <w:rPr>
          <w:rFonts w:eastAsia="Calibri" w:cstheme="minorHAnsi"/>
          <w:color w:val="000000" w:themeColor="text1"/>
        </w:rPr>
        <w:t>dokumentacja</w:t>
      </w:r>
      <w:r w:rsidRPr="004376DB">
        <w:rPr>
          <w:rFonts w:eastAsia="Calibri" w:cstheme="minorHAnsi"/>
          <w:color w:val="000000" w:themeColor="text1"/>
        </w:rPr>
        <w:t>, stanowiąca</w:t>
      </w:r>
      <w:bookmarkStart w:id="1" w:name="_Hlk106280270"/>
      <w:r w:rsidR="008471EB" w:rsidRPr="004376DB">
        <w:rPr>
          <w:rFonts w:eastAsia="Calibri" w:cstheme="minorHAnsi"/>
          <w:color w:val="000000" w:themeColor="text1"/>
        </w:rPr>
        <w:t xml:space="preserve"> </w:t>
      </w:r>
      <w:r w:rsidRPr="004376DB">
        <w:rPr>
          <w:rFonts w:eastAsia="Calibri" w:cstheme="minorHAnsi"/>
          <w:color w:val="000000" w:themeColor="text1"/>
        </w:rPr>
        <w:t xml:space="preserve">załącznik nr </w:t>
      </w:r>
      <w:r w:rsidR="00554AD1" w:rsidRPr="004376DB">
        <w:rPr>
          <w:rFonts w:eastAsia="Calibri" w:cstheme="minorHAnsi"/>
          <w:color w:val="000000" w:themeColor="text1"/>
        </w:rPr>
        <w:t>1</w:t>
      </w:r>
      <w:r w:rsidRPr="004376DB">
        <w:rPr>
          <w:rFonts w:eastAsia="Calibri" w:cstheme="minorHAnsi"/>
          <w:color w:val="000000" w:themeColor="text1"/>
        </w:rPr>
        <w:t xml:space="preserve"> do </w:t>
      </w:r>
      <w:bookmarkEnd w:id="1"/>
      <w:r w:rsidR="00CF12CB" w:rsidRPr="004376DB">
        <w:rPr>
          <w:rFonts w:eastAsia="Calibri" w:cstheme="minorHAnsi"/>
          <w:color w:val="000000" w:themeColor="text1"/>
        </w:rPr>
        <w:t>specyfikacji warunków zamówienia z postępowania, na podstawie którego udzielono zamówienia będącego przedmiotem niniejszej umowy</w:t>
      </w:r>
      <w:r w:rsidR="00466BF8" w:rsidRPr="004376DB">
        <w:rPr>
          <w:rFonts w:eastAsia="Calibri" w:cstheme="minorHAnsi"/>
          <w:color w:val="000000" w:themeColor="text1"/>
        </w:rPr>
        <w:t>, zwanej dalej „SWZ”.</w:t>
      </w:r>
    </w:p>
    <w:p w14:paraId="430CEB1B" w14:textId="77777777" w:rsidR="00554AD1" w:rsidRPr="004376DB" w:rsidRDefault="00554AD1" w:rsidP="004376DB">
      <w:pPr>
        <w:pStyle w:val="Akapitzlist"/>
        <w:tabs>
          <w:tab w:val="left" w:pos="5448"/>
        </w:tabs>
        <w:spacing w:after="0" w:line="276" w:lineRule="auto"/>
        <w:ind w:left="360"/>
        <w:rPr>
          <w:rFonts w:eastAsia="Calibri" w:cstheme="minorHAnsi"/>
          <w:color w:val="000000" w:themeColor="text1"/>
        </w:rPr>
      </w:pPr>
    </w:p>
    <w:p w14:paraId="33A5C51A" w14:textId="756EE6F6" w:rsidR="002A5420" w:rsidRPr="004376DB" w:rsidRDefault="5CE37547" w:rsidP="004376DB">
      <w:pPr>
        <w:tabs>
          <w:tab w:val="left" w:pos="5448"/>
        </w:tabs>
        <w:spacing w:after="0" w:line="276" w:lineRule="auto"/>
        <w:jc w:val="center"/>
        <w:rPr>
          <w:rFonts w:eastAsia="Calibri" w:cstheme="minorHAnsi"/>
          <w:color w:val="000000" w:themeColor="text1"/>
        </w:rPr>
      </w:pPr>
      <w:r w:rsidRPr="004376DB">
        <w:rPr>
          <w:rFonts w:eastAsia="Calibri" w:cstheme="minorHAnsi"/>
          <w:color w:val="000000" w:themeColor="text1"/>
        </w:rPr>
        <w:t>§ 2</w:t>
      </w:r>
    </w:p>
    <w:p w14:paraId="6BBEB503" w14:textId="0DECFCA9" w:rsidR="002A5420" w:rsidRPr="004376DB" w:rsidRDefault="5CE37547" w:rsidP="004376DB">
      <w:pPr>
        <w:pStyle w:val="Akapitzlist"/>
        <w:numPr>
          <w:ilvl w:val="0"/>
          <w:numId w:val="20"/>
        </w:numPr>
        <w:tabs>
          <w:tab w:val="left" w:pos="5448"/>
        </w:tabs>
        <w:spacing w:after="0" w:line="276" w:lineRule="auto"/>
        <w:ind w:left="360"/>
        <w:rPr>
          <w:rFonts w:eastAsia="Calibri" w:cstheme="minorHAnsi"/>
          <w:color w:val="000000" w:themeColor="text1"/>
        </w:rPr>
      </w:pPr>
      <w:r w:rsidRPr="004376DB">
        <w:rPr>
          <w:rFonts w:eastAsia="Calibri" w:cstheme="minorHAnsi"/>
          <w:color w:val="000000" w:themeColor="text1"/>
        </w:rPr>
        <w:t>Wykonawca zobowiązuje się wykonać zamówienie w terminie</w:t>
      </w:r>
      <w:r w:rsidR="000C3D17" w:rsidRPr="004376DB">
        <w:rPr>
          <w:rFonts w:eastAsia="Calibri" w:cstheme="minorHAnsi"/>
          <w:color w:val="000000" w:themeColor="text1"/>
        </w:rPr>
        <w:t xml:space="preserve"> </w:t>
      </w:r>
      <w:r w:rsidR="008676DF" w:rsidRPr="004376DB">
        <w:rPr>
          <w:rFonts w:eastAsia="Calibri" w:cstheme="minorHAnsi"/>
          <w:color w:val="000000" w:themeColor="text1"/>
        </w:rPr>
        <w:t>3 miesięcy</w:t>
      </w:r>
      <w:r w:rsidR="00554AD1" w:rsidRPr="004376DB">
        <w:rPr>
          <w:rFonts w:eastAsia="Calibri" w:cstheme="minorHAnsi"/>
          <w:color w:val="000000" w:themeColor="text1"/>
        </w:rPr>
        <w:t xml:space="preserve"> </w:t>
      </w:r>
      <w:r w:rsidR="00AD330D" w:rsidRPr="004376DB">
        <w:rPr>
          <w:rFonts w:eastAsia="Calibri" w:cstheme="minorHAnsi"/>
          <w:color w:val="000000" w:themeColor="text1"/>
        </w:rPr>
        <w:t>od dnia zawarcia niniejszej umowy.</w:t>
      </w:r>
    </w:p>
    <w:p w14:paraId="56662BD6" w14:textId="18F81234" w:rsidR="00847AE6" w:rsidRPr="004376DB" w:rsidRDefault="00847AE6" w:rsidP="004376DB">
      <w:pPr>
        <w:pStyle w:val="Akapitzlist"/>
        <w:numPr>
          <w:ilvl w:val="0"/>
          <w:numId w:val="20"/>
        </w:numPr>
        <w:spacing w:after="0"/>
        <w:ind w:left="360"/>
        <w:rPr>
          <w:rFonts w:eastAsia="Calibri" w:cstheme="minorHAnsi"/>
        </w:rPr>
      </w:pPr>
      <w:r w:rsidRPr="004376DB">
        <w:rPr>
          <w:rFonts w:eastAsia="Calibri" w:cstheme="minorHAnsi"/>
        </w:rPr>
        <w:t xml:space="preserve">Zamawiający przekaże Wykonawcy teren budowy w terminie </w:t>
      </w:r>
      <w:r w:rsidR="006F50FD" w:rsidRPr="004376DB">
        <w:rPr>
          <w:rFonts w:eastAsia="Calibri" w:cstheme="minorHAnsi"/>
        </w:rPr>
        <w:t>7</w:t>
      </w:r>
      <w:r w:rsidRPr="004376DB">
        <w:rPr>
          <w:rFonts w:eastAsia="Calibri" w:cstheme="minorHAnsi"/>
        </w:rPr>
        <w:t xml:space="preserve"> dni od zawarcia niniejszej umowy.</w:t>
      </w:r>
    </w:p>
    <w:p w14:paraId="2108BED9" w14:textId="3B765A03" w:rsidR="002A5420" w:rsidRPr="004376DB" w:rsidRDefault="002A5420" w:rsidP="004376DB">
      <w:pPr>
        <w:tabs>
          <w:tab w:val="left" w:pos="5448"/>
        </w:tabs>
        <w:spacing w:after="0" w:line="276" w:lineRule="auto"/>
        <w:rPr>
          <w:rFonts w:eastAsia="Calibri" w:cstheme="minorHAnsi"/>
          <w:color w:val="000000" w:themeColor="text1"/>
        </w:rPr>
      </w:pPr>
    </w:p>
    <w:p w14:paraId="0257DD26" w14:textId="7D88B97C" w:rsidR="002A5420" w:rsidRPr="004376DB" w:rsidRDefault="5CE37547" w:rsidP="004376DB">
      <w:pPr>
        <w:tabs>
          <w:tab w:val="left" w:pos="5448"/>
        </w:tabs>
        <w:spacing w:after="0" w:line="276" w:lineRule="auto"/>
        <w:jc w:val="center"/>
        <w:rPr>
          <w:rFonts w:eastAsia="Calibri" w:cstheme="minorHAnsi"/>
          <w:color w:val="000000" w:themeColor="text1"/>
        </w:rPr>
      </w:pPr>
      <w:r w:rsidRPr="004376DB">
        <w:rPr>
          <w:rFonts w:eastAsia="Calibri" w:cstheme="minorHAnsi"/>
          <w:color w:val="000000" w:themeColor="text1"/>
        </w:rPr>
        <w:t xml:space="preserve">§ </w:t>
      </w:r>
      <w:r w:rsidR="002103BB" w:rsidRPr="004376DB">
        <w:rPr>
          <w:rFonts w:eastAsia="Calibri" w:cstheme="minorHAnsi"/>
          <w:color w:val="000000" w:themeColor="text1"/>
        </w:rPr>
        <w:t>3</w:t>
      </w:r>
    </w:p>
    <w:p w14:paraId="369D28CC" w14:textId="2C1D3432" w:rsidR="00E30B96" w:rsidRPr="004376DB" w:rsidRDefault="00283ACB" w:rsidP="004376DB">
      <w:pPr>
        <w:pStyle w:val="Akapitzlist"/>
        <w:numPr>
          <w:ilvl w:val="0"/>
          <w:numId w:val="2"/>
        </w:numPr>
        <w:ind w:left="360"/>
        <w:rPr>
          <w:rFonts w:eastAsia="Calibri" w:cstheme="minorHAnsi"/>
        </w:rPr>
      </w:pPr>
      <w:r w:rsidRPr="004376DB">
        <w:rPr>
          <w:rFonts w:eastAsia="Calibri" w:cstheme="minorHAnsi"/>
        </w:rPr>
        <w:t xml:space="preserve">Wykonawca </w:t>
      </w:r>
      <w:r w:rsidR="00DD5842" w:rsidRPr="004376DB">
        <w:rPr>
          <w:rFonts w:eastAsia="Calibri" w:cstheme="minorHAnsi"/>
        </w:rPr>
        <w:t>kieruje do realizacji zamówienia</w:t>
      </w:r>
      <w:r w:rsidR="00F75A5B" w:rsidRPr="004376DB">
        <w:rPr>
          <w:rFonts w:eastAsia="Calibri" w:cstheme="minorHAnsi"/>
        </w:rPr>
        <w:t xml:space="preserve"> </w:t>
      </w:r>
      <w:r w:rsidR="00E30B96" w:rsidRPr="004376DB">
        <w:rPr>
          <w:rFonts w:eastAsia="Calibri" w:cstheme="minorHAnsi"/>
        </w:rPr>
        <w:t xml:space="preserve">osobę </w:t>
      </w:r>
      <w:r w:rsidR="002A5D87" w:rsidRPr="004376DB">
        <w:rPr>
          <w:rFonts w:eastAsia="Calibri" w:cstheme="minorHAnsi"/>
        </w:rPr>
        <w:t>posiadającą uprawnienia</w:t>
      </w:r>
      <w:r w:rsidR="00E30B96" w:rsidRPr="004376DB">
        <w:rPr>
          <w:rFonts w:eastAsia="Calibri" w:cstheme="minorHAnsi"/>
        </w:rPr>
        <w:t xml:space="preserve"> do kierowania pracami konserwatorskimi przy zabytkach, spełniającą wymagania</w:t>
      </w:r>
      <w:r w:rsidR="00E21FCA" w:rsidRPr="004376DB">
        <w:rPr>
          <w:rFonts w:eastAsia="Calibri" w:cstheme="minorHAnsi"/>
        </w:rPr>
        <w:t xml:space="preserve"> określone w art. 37a</w:t>
      </w:r>
      <w:r w:rsidR="00E30B96" w:rsidRPr="004376DB">
        <w:rPr>
          <w:rFonts w:eastAsia="Calibri" w:cstheme="minorHAnsi"/>
        </w:rPr>
        <w:t xml:space="preserve"> ustawy z  dnia 23 lipca 2003 r. o ochronie zabytków i opiece nad zabytkami lub posiadającą uprawnienia, które zostały wydane na podstawie wcześniej obowiązujących przepisów, która będzie pełnić funkcję kierownika prac konserwatorskich – Pana/Panią…………………….....</w:t>
      </w:r>
    </w:p>
    <w:p w14:paraId="4724E659" w14:textId="4BBA2F52" w:rsidR="00283ACB" w:rsidRPr="004376DB" w:rsidRDefault="00FB2BA4" w:rsidP="004376DB">
      <w:pPr>
        <w:pStyle w:val="Akapitzlist"/>
        <w:numPr>
          <w:ilvl w:val="0"/>
          <w:numId w:val="22"/>
        </w:numPr>
        <w:tabs>
          <w:tab w:val="left" w:pos="5448"/>
        </w:tabs>
        <w:spacing w:after="0" w:line="276" w:lineRule="auto"/>
        <w:ind w:left="360"/>
        <w:rPr>
          <w:rFonts w:eastAsia="Calibri" w:cstheme="minorHAnsi"/>
          <w:color w:val="000000" w:themeColor="text1"/>
        </w:rPr>
      </w:pPr>
      <w:r w:rsidRPr="004376DB">
        <w:rPr>
          <w:rFonts w:eastAsia="Calibri" w:cstheme="minorHAnsi"/>
          <w:color w:val="000000" w:themeColor="text1"/>
        </w:rPr>
        <w:t>Osob</w:t>
      </w:r>
      <w:r w:rsidR="00F75A5B" w:rsidRPr="004376DB">
        <w:rPr>
          <w:rFonts w:eastAsia="Calibri" w:cstheme="minorHAnsi"/>
          <w:color w:val="000000" w:themeColor="text1"/>
        </w:rPr>
        <w:t>a</w:t>
      </w:r>
      <w:r w:rsidR="002A5D87" w:rsidRPr="004376DB">
        <w:rPr>
          <w:rFonts w:eastAsia="Calibri" w:cstheme="minorHAnsi"/>
          <w:color w:val="000000" w:themeColor="text1"/>
        </w:rPr>
        <w:t xml:space="preserve"> </w:t>
      </w:r>
      <w:r w:rsidRPr="004376DB">
        <w:rPr>
          <w:rFonts w:eastAsia="Calibri" w:cstheme="minorHAnsi"/>
          <w:color w:val="000000" w:themeColor="text1"/>
        </w:rPr>
        <w:t>wskazan</w:t>
      </w:r>
      <w:r w:rsidR="00F75A5B" w:rsidRPr="004376DB">
        <w:rPr>
          <w:rFonts w:eastAsia="Calibri" w:cstheme="minorHAnsi"/>
          <w:color w:val="000000" w:themeColor="text1"/>
        </w:rPr>
        <w:t>a</w:t>
      </w:r>
      <w:r w:rsidRPr="004376DB">
        <w:rPr>
          <w:rFonts w:eastAsia="Calibri" w:cstheme="minorHAnsi"/>
          <w:color w:val="000000" w:themeColor="text1"/>
        </w:rPr>
        <w:t xml:space="preserve"> w ust. 1</w:t>
      </w:r>
      <w:r w:rsidR="00EA7E3C" w:rsidRPr="004376DB">
        <w:rPr>
          <w:rFonts w:eastAsia="Calibri" w:cstheme="minorHAnsi"/>
          <w:color w:val="000000" w:themeColor="text1"/>
        </w:rPr>
        <w:t xml:space="preserve">, </w:t>
      </w:r>
      <w:r w:rsidR="00DD5842" w:rsidRPr="004376DB">
        <w:rPr>
          <w:rFonts w:eastAsia="Calibri" w:cstheme="minorHAnsi"/>
          <w:color w:val="000000" w:themeColor="text1"/>
        </w:rPr>
        <w:t xml:space="preserve">jeżeli </w:t>
      </w:r>
      <w:r w:rsidR="00F75A5B" w:rsidRPr="004376DB">
        <w:rPr>
          <w:rFonts w:eastAsia="Calibri" w:cstheme="minorHAnsi"/>
          <w:color w:val="000000" w:themeColor="text1"/>
        </w:rPr>
        <w:t>jej</w:t>
      </w:r>
      <w:r w:rsidR="00DD5842" w:rsidRPr="004376DB">
        <w:rPr>
          <w:rFonts w:eastAsia="Calibri" w:cstheme="minorHAnsi"/>
          <w:color w:val="000000" w:themeColor="text1"/>
        </w:rPr>
        <w:t xml:space="preserve"> obecność będzie wymagana</w:t>
      </w:r>
      <w:r w:rsidR="00EA7E3C" w:rsidRPr="004376DB">
        <w:rPr>
          <w:rFonts w:eastAsia="Calibri" w:cstheme="minorHAnsi"/>
          <w:color w:val="000000" w:themeColor="text1"/>
        </w:rPr>
        <w:t xml:space="preserve">, </w:t>
      </w:r>
      <w:r w:rsidR="5CE37547" w:rsidRPr="004376DB">
        <w:rPr>
          <w:rFonts w:eastAsia="Calibri" w:cstheme="minorHAnsi"/>
          <w:color w:val="000000" w:themeColor="text1"/>
        </w:rPr>
        <w:t>zobowiązan</w:t>
      </w:r>
      <w:r w:rsidR="00F75A5B" w:rsidRPr="004376DB">
        <w:rPr>
          <w:rFonts w:eastAsia="Calibri" w:cstheme="minorHAnsi"/>
          <w:color w:val="000000" w:themeColor="text1"/>
        </w:rPr>
        <w:t>a</w:t>
      </w:r>
      <w:r w:rsidR="00DD5842" w:rsidRPr="004376DB">
        <w:rPr>
          <w:rFonts w:eastAsia="Calibri" w:cstheme="minorHAnsi"/>
          <w:color w:val="000000" w:themeColor="text1"/>
        </w:rPr>
        <w:t xml:space="preserve"> </w:t>
      </w:r>
      <w:r w:rsidR="00F75A5B" w:rsidRPr="004376DB">
        <w:rPr>
          <w:rFonts w:eastAsia="Calibri" w:cstheme="minorHAnsi"/>
          <w:color w:val="000000" w:themeColor="text1"/>
        </w:rPr>
        <w:t xml:space="preserve">jest </w:t>
      </w:r>
      <w:r w:rsidR="5CE37547" w:rsidRPr="004376DB">
        <w:rPr>
          <w:rFonts w:eastAsia="Calibri" w:cstheme="minorHAnsi"/>
          <w:color w:val="000000" w:themeColor="text1"/>
        </w:rPr>
        <w:t>uczestniczyć w naradach koordynacyjnych</w:t>
      </w:r>
      <w:r w:rsidR="00F25825" w:rsidRPr="004376DB">
        <w:rPr>
          <w:rFonts w:eastAsia="Calibri" w:cstheme="minorHAnsi"/>
          <w:color w:val="000000" w:themeColor="text1"/>
        </w:rPr>
        <w:t>/komisjach konserwatorskich</w:t>
      </w:r>
      <w:r w:rsidR="5CE37547" w:rsidRPr="004376DB">
        <w:rPr>
          <w:rFonts w:eastAsia="Calibri" w:cstheme="minorHAnsi"/>
          <w:color w:val="000000" w:themeColor="text1"/>
        </w:rPr>
        <w:t xml:space="preserve"> dotyczących wykonywania zamówienia, w miejscu i terminie wyznaczonym przez Zamawiającego</w:t>
      </w:r>
      <w:r w:rsidR="00F25825" w:rsidRPr="004376DB">
        <w:rPr>
          <w:rFonts w:eastAsia="Calibri" w:cstheme="minorHAnsi"/>
          <w:color w:val="000000" w:themeColor="text1"/>
        </w:rPr>
        <w:t xml:space="preserve">. Narady/komisje będą odbywać się z udziałem przedstawiciela Wojewódzkiego Urzędu Ochrony Zabytków – delegatura w Nowym Sączu. </w:t>
      </w:r>
      <w:r w:rsidR="001B6F5E" w:rsidRPr="004376DB">
        <w:rPr>
          <w:rFonts w:eastAsia="Calibri" w:cstheme="minorHAnsi"/>
          <w:color w:val="000000" w:themeColor="text1"/>
        </w:rPr>
        <w:t>Zamawiający zobowiązany jest poinformować Wykonawcę o terminie i miejscu narady</w:t>
      </w:r>
      <w:r w:rsidR="00F25825" w:rsidRPr="004376DB">
        <w:rPr>
          <w:rFonts w:eastAsia="Calibri" w:cstheme="minorHAnsi"/>
          <w:color w:val="000000" w:themeColor="text1"/>
        </w:rPr>
        <w:t>/komisji z minimum 3</w:t>
      </w:r>
      <w:r w:rsidR="001B6F5E" w:rsidRPr="004376DB">
        <w:rPr>
          <w:rFonts w:eastAsia="Calibri" w:cstheme="minorHAnsi"/>
          <w:color w:val="000000" w:themeColor="text1"/>
        </w:rPr>
        <w:t xml:space="preserve"> dniowym wyprzedzeniem.</w:t>
      </w:r>
    </w:p>
    <w:p w14:paraId="36A7AA88" w14:textId="77777777" w:rsidR="002A5D87" w:rsidRPr="004376DB" w:rsidRDefault="002A5D87" w:rsidP="004376DB">
      <w:pPr>
        <w:pStyle w:val="Akapitzlist"/>
        <w:tabs>
          <w:tab w:val="left" w:pos="5448"/>
        </w:tabs>
        <w:spacing w:after="120" w:line="276" w:lineRule="auto"/>
        <w:ind w:left="360"/>
        <w:rPr>
          <w:rFonts w:eastAsia="Calibri" w:cstheme="minorHAnsi"/>
          <w:color w:val="000000" w:themeColor="text1"/>
        </w:rPr>
      </w:pPr>
    </w:p>
    <w:p w14:paraId="5945E797" w14:textId="77777777" w:rsidR="002A5D87" w:rsidRPr="004376DB" w:rsidRDefault="002A5D87" w:rsidP="004376DB">
      <w:pPr>
        <w:tabs>
          <w:tab w:val="left" w:pos="5448"/>
        </w:tabs>
        <w:spacing w:after="120" w:line="276" w:lineRule="auto"/>
        <w:jc w:val="center"/>
        <w:rPr>
          <w:rFonts w:eastAsia="Calibri" w:cstheme="minorHAnsi"/>
          <w:color w:val="000000" w:themeColor="text1"/>
        </w:rPr>
      </w:pPr>
      <w:r w:rsidRPr="004376DB">
        <w:rPr>
          <w:rFonts w:eastAsia="Calibri" w:cstheme="minorHAnsi"/>
          <w:color w:val="000000" w:themeColor="text1"/>
        </w:rPr>
        <w:t>§ 4</w:t>
      </w:r>
    </w:p>
    <w:p w14:paraId="69D270EE" w14:textId="77777777" w:rsidR="002A5D87" w:rsidRPr="004376DB" w:rsidRDefault="002A5D87" w:rsidP="004376DB">
      <w:pPr>
        <w:pStyle w:val="Akapitzlist"/>
        <w:numPr>
          <w:ilvl w:val="0"/>
          <w:numId w:val="3"/>
        </w:numPr>
        <w:tabs>
          <w:tab w:val="left" w:pos="5448"/>
        </w:tabs>
        <w:spacing w:after="120" w:line="276" w:lineRule="auto"/>
        <w:ind w:left="360"/>
        <w:rPr>
          <w:rFonts w:eastAsia="Calibri" w:cstheme="minorHAnsi"/>
        </w:rPr>
      </w:pPr>
      <w:r w:rsidRPr="004376DB">
        <w:rPr>
          <w:rFonts w:eastAsia="Calibri" w:cstheme="minorHAnsi"/>
        </w:rPr>
        <w:t xml:space="preserve">Zamawiający wymaga, aby Wykonawca lub podwykonawca zatrudniał na podstawie stosunku pracy robotników budowlanych, wykonujących prace fizyczne, za wynagrodzeniem w wysokości </w:t>
      </w:r>
      <w:r w:rsidRPr="004376DB">
        <w:rPr>
          <w:rFonts w:eastAsia="Calibri" w:cstheme="minorHAnsi"/>
        </w:rPr>
        <w:lastRenderedPageBreak/>
        <w:t>nie niższej aniżeli określona w ustawie z dnia 10 października 2002 roku o minimalnym wynagrodzeniu za pracę, o ile Wykonawca lub podwykonawca zamierza zatrudnić takie osoby.</w:t>
      </w:r>
    </w:p>
    <w:p w14:paraId="49435BF0" w14:textId="77777777" w:rsidR="002A5D87" w:rsidRPr="004376DB" w:rsidRDefault="002A5D87" w:rsidP="004376DB">
      <w:pPr>
        <w:pStyle w:val="Akapitzlist"/>
        <w:numPr>
          <w:ilvl w:val="0"/>
          <w:numId w:val="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Zamawiający wymaga, aby osoby, które będą uczestniczyć w wykonywaniu zamówienia były przeszkolone w zakresie przepisów BHP i P-POŻ oraz wymaga, aby posiadały aktualne badania lekarskie, w tym dopuszczające do pracy na wysokości, jeżeli okażą się konieczne. Zatrudnione przez Wykonawcę osoby muszą posiadać doświadczenie i uprawnienia niezbędne do wykonania zamówienia. Na każde wezwanie Zamawiającego Wykonawca przedstawi stosowne dokumenty na potwierdzenie spełniania powyższych wymagań.</w:t>
      </w:r>
    </w:p>
    <w:p w14:paraId="382ADB3B" w14:textId="5CADE961" w:rsidR="002A5D87" w:rsidRPr="004376DB" w:rsidRDefault="00F75A5B" w:rsidP="004376DB">
      <w:pPr>
        <w:pStyle w:val="Akapitzlist"/>
        <w:numPr>
          <w:ilvl w:val="0"/>
          <w:numId w:val="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Najpóźniej w dniu rozpoczęcia wykonywania robót budowlanych, Wykonawca przedłoży Zamawiającemu oświadczenie, sporządzone zgodnie ze wzorem określonym w załączniku nr 8 do SWZ.</w:t>
      </w:r>
    </w:p>
    <w:p w14:paraId="5F29467D" w14:textId="77777777" w:rsidR="002A5D87" w:rsidRPr="004376DB" w:rsidRDefault="002A5D87" w:rsidP="004376DB">
      <w:pPr>
        <w:pStyle w:val="Akapitzlist"/>
        <w:tabs>
          <w:tab w:val="left" w:pos="5448"/>
        </w:tabs>
        <w:spacing w:after="120" w:line="276" w:lineRule="auto"/>
        <w:ind w:left="360"/>
        <w:rPr>
          <w:rFonts w:eastAsia="Calibri" w:cstheme="minorHAnsi"/>
          <w:color w:val="000000" w:themeColor="text1"/>
        </w:rPr>
      </w:pPr>
    </w:p>
    <w:p w14:paraId="4D82245E" w14:textId="16DF1B7D" w:rsidR="002A5D87" w:rsidRPr="004376DB" w:rsidRDefault="002A5D87" w:rsidP="004376DB">
      <w:pPr>
        <w:pStyle w:val="Akapitzlist"/>
        <w:tabs>
          <w:tab w:val="left" w:pos="5448"/>
        </w:tabs>
        <w:spacing w:after="120" w:line="276" w:lineRule="auto"/>
        <w:ind w:left="360"/>
        <w:jc w:val="center"/>
        <w:rPr>
          <w:rFonts w:eastAsia="Calibri" w:cstheme="minorHAnsi"/>
          <w:color w:val="000000" w:themeColor="text1"/>
        </w:rPr>
      </w:pPr>
      <w:r w:rsidRPr="004376DB">
        <w:rPr>
          <w:rFonts w:eastAsia="Calibri" w:cstheme="minorHAnsi"/>
          <w:color w:val="000000" w:themeColor="text1"/>
        </w:rPr>
        <w:t>§ 5</w:t>
      </w:r>
    </w:p>
    <w:p w14:paraId="082E3772" w14:textId="77777777" w:rsidR="00405945" w:rsidRPr="004376DB" w:rsidRDefault="00405945" w:rsidP="004376DB">
      <w:pPr>
        <w:pStyle w:val="Akapitzlist"/>
        <w:tabs>
          <w:tab w:val="left" w:pos="5448"/>
        </w:tabs>
        <w:spacing w:after="120" w:line="276" w:lineRule="auto"/>
        <w:ind w:left="360"/>
        <w:rPr>
          <w:rFonts w:eastAsia="Calibri" w:cstheme="minorHAnsi"/>
          <w:color w:val="000000" w:themeColor="text1"/>
        </w:rPr>
      </w:pPr>
    </w:p>
    <w:p w14:paraId="14BA06C3" w14:textId="77777777" w:rsidR="002A5D87" w:rsidRPr="004376DB" w:rsidRDefault="002A5D87" w:rsidP="004376DB">
      <w:pPr>
        <w:pStyle w:val="Akapitzlist"/>
        <w:numPr>
          <w:ilvl w:val="0"/>
          <w:numId w:val="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Wykonawca, podwykonawca lub dalszy podwykonawca zobowiązany jest do przedłożenia Zamawiającemu projektu umowy o podwykonawstwo, której przedmiotem są roboty budowlane, którą zamierza zawrzeć w trakcie realizacji zamówienia, a także każdego projektu zmiany umowy o podwykonawstwo, której przedmiotem są roboty budowlane, przy czym podwykonawca lub dalszy podwykonawca jest zobowiązany dołączyć zgodę Wykonawcy na zawarcie umowy lub odpowiednio zmiany o treści zgodnej z projektem.</w:t>
      </w:r>
    </w:p>
    <w:p w14:paraId="3FA22DCC" w14:textId="77777777" w:rsidR="002A5D87" w:rsidRPr="004376DB" w:rsidRDefault="002A5D87" w:rsidP="004376DB">
      <w:pPr>
        <w:pStyle w:val="Akapitzlist"/>
        <w:numPr>
          <w:ilvl w:val="0"/>
          <w:numId w:val="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Wymaga się, aby umowy o podwykonawstwo z podwykonawcami lub z dalszymi podwykonawcami:</w:t>
      </w:r>
    </w:p>
    <w:p w14:paraId="4BC3C579" w14:textId="77777777" w:rsidR="002A5D87" w:rsidRPr="004376DB" w:rsidRDefault="002A5D87" w:rsidP="004376DB">
      <w:pPr>
        <w:pStyle w:val="Akapitzlist"/>
        <w:numPr>
          <w:ilvl w:val="0"/>
          <w:numId w:val="5"/>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zawierały termin zapłaty wynagrodzenia podwykonawcy lub dalszego podwykonawcy nie dłuższy niż 30 dni od dnia doręczenia Wykonawcy, podwykonawcy lub dalszemu podwykonawcy faktury lub rachunku, potwierdzających wykonanie zleconej podwykonawcy lub dalszemu podwykonawcy roboty budowlanej;</w:t>
      </w:r>
    </w:p>
    <w:p w14:paraId="307B8F0C" w14:textId="77777777" w:rsidR="002A5D87" w:rsidRPr="004376DB" w:rsidRDefault="002A5D87" w:rsidP="004376DB">
      <w:pPr>
        <w:pStyle w:val="Akapitzlist"/>
        <w:numPr>
          <w:ilvl w:val="0"/>
          <w:numId w:val="5"/>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ich treść merytoryczna była zgodna z przedmiotem zamówienia, w szczególności w zakresie zgodności z zastosowanymi technologiami i wymaganiami wobec urządzeń i materiałów przewidzianych w dokumentacji technicznej;</w:t>
      </w:r>
    </w:p>
    <w:p w14:paraId="0F2B7BE8" w14:textId="77777777" w:rsidR="002A5D87" w:rsidRPr="004376DB" w:rsidRDefault="002A5D87" w:rsidP="004376DB">
      <w:pPr>
        <w:pStyle w:val="Akapitzlist"/>
        <w:numPr>
          <w:ilvl w:val="0"/>
          <w:numId w:val="5"/>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zawierały wynagrodzenie podwykonawcy lub dalszego podwykonawcy, a w przypadku wynagrodzenia kosztorysowego - maksymalną nominalną wartość umowy.</w:t>
      </w:r>
    </w:p>
    <w:p w14:paraId="123D1DC5" w14:textId="77777777" w:rsidR="002A5D87" w:rsidRPr="004376DB" w:rsidRDefault="002A5D87" w:rsidP="004376DB">
      <w:pPr>
        <w:pStyle w:val="Akapitzlist"/>
        <w:numPr>
          <w:ilvl w:val="0"/>
          <w:numId w:val="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Zamawiający, w terminie </w:t>
      </w:r>
      <w:r w:rsidRPr="004376DB">
        <w:rPr>
          <w:rFonts w:eastAsia="Calibri" w:cstheme="minorHAnsi"/>
        </w:rPr>
        <w:t>10</w:t>
      </w:r>
      <w:r w:rsidRPr="004376DB">
        <w:rPr>
          <w:rFonts w:eastAsia="Calibri" w:cstheme="minorHAnsi"/>
          <w:color w:val="000000" w:themeColor="text1"/>
        </w:rPr>
        <w:t xml:space="preserve"> dni od otrzymania projektu umowy o podwykonawstwo, której przedmiotem są roboty budowlane, a także projektu zmian tej umowy, zgłosi w formie pisemnej zastrzeżenia do projektu w przypadkach przewidzianych w PZP.</w:t>
      </w:r>
    </w:p>
    <w:p w14:paraId="4DABC1AB" w14:textId="77777777" w:rsidR="002A5D87" w:rsidRPr="004376DB" w:rsidRDefault="002A5D87" w:rsidP="004376DB">
      <w:pPr>
        <w:pStyle w:val="Akapitzlist"/>
        <w:numPr>
          <w:ilvl w:val="0"/>
          <w:numId w:val="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Wykonawca, podwykonawca lub dalszy podwykonawca zobowiązany jest do przedłożenia Zamawiającemu poświadczonej za zgodność z oryginałem kopii zawartej umowy o podwykonawstwo, której przedmiotem są roboty budowlane, i jej zmian w terminie </w:t>
      </w:r>
      <w:r w:rsidRPr="004376DB">
        <w:rPr>
          <w:rFonts w:eastAsia="Calibri" w:cstheme="minorHAnsi"/>
        </w:rPr>
        <w:t>7</w:t>
      </w:r>
      <w:r w:rsidRPr="004376DB">
        <w:rPr>
          <w:rFonts w:eastAsia="Calibri" w:cstheme="minorHAnsi"/>
          <w:color w:val="000000" w:themeColor="text1"/>
        </w:rPr>
        <w:t xml:space="preserve"> dni od dnia ich zawarcia.</w:t>
      </w:r>
    </w:p>
    <w:p w14:paraId="51319250" w14:textId="77777777" w:rsidR="002A5D87" w:rsidRPr="004376DB" w:rsidRDefault="002A5D87" w:rsidP="004376DB">
      <w:pPr>
        <w:pStyle w:val="Akapitzlist"/>
        <w:numPr>
          <w:ilvl w:val="0"/>
          <w:numId w:val="4"/>
        </w:numPr>
        <w:tabs>
          <w:tab w:val="left" w:pos="5448"/>
        </w:tabs>
        <w:spacing w:after="120" w:line="276" w:lineRule="auto"/>
        <w:ind w:left="360"/>
        <w:rPr>
          <w:rFonts w:eastAsia="Calibri" w:cstheme="minorHAnsi"/>
        </w:rPr>
      </w:pPr>
      <w:r w:rsidRPr="004376DB">
        <w:rPr>
          <w:rFonts w:eastAsia="Calibri" w:cstheme="minorHAnsi"/>
        </w:rPr>
        <w:t>Zamawiający, w terminie 10 dni od otrzymania poświadczonej za zgodność z oryginałem kopii umowy o podwykonawstwo, której przedmiotem są roboty budowlane, lub otrzymania zmian umowy o podwykonawstwo, której przedmiotem są roboty budowlane, zgłosi w formie pisemnej sprzeciw do umowy o podwykonawstwo lub zmiany umowy o podwykonawstwo w przypadkach przewidzianych w PZP.</w:t>
      </w:r>
    </w:p>
    <w:p w14:paraId="75C6F50E" w14:textId="77777777" w:rsidR="002A5D87" w:rsidRPr="004376DB" w:rsidRDefault="002A5D87" w:rsidP="004376DB">
      <w:pPr>
        <w:pStyle w:val="Akapitzlist"/>
        <w:numPr>
          <w:ilvl w:val="0"/>
          <w:numId w:val="4"/>
        </w:numPr>
        <w:tabs>
          <w:tab w:val="left" w:pos="5448"/>
        </w:tabs>
        <w:spacing w:after="120" w:line="276" w:lineRule="auto"/>
        <w:ind w:left="360"/>
        <w:rPr>
          <w:rFonts w:eastAsia="Calibri" w:cstheme="minorHAnsi"/>
        </w:rPr>
      </w:pPr>
      <w:r w:rsidRPr="004376DB">
        <w:rPr>
          <w:rFonts w:eastAsia="Calibri" w:cstheme="minorHAnsi"/>
        </w:rPr>
        <w:t xml:space="preserve">Niezgłoszenie w formie pisemnej zastrzeżeń do przedłożonego projektu umowy o podwykonawstwo, której przedmiotem są roboty budowlane lub sprzeciwu do przedłożonej umowy o podwykonawstwo w terminie 10 dni uważane będzie za akceptację projektu umowy lub umowy przez Zamawiającego. </w:t>
      </w:r>
    </w:p>
    <w:p w14:paraId="6CB40CCC" w14:textId="77777777" w:rsidR="002A5D87" w:rsidRPr="004376DB" w:rsidRDefault="002A5D87" w:rsidP="004376DB">
      <w:pPr>
        <w:pStyle w:val="Akapitzlist"/>
        <w:numPr>
          <w:ilvl w:val="0"/>
          <w:numId w:val="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Wykonawca, podwykonawca lub dalszy podwykonawca jest zobowiązany do przedkładania Zamawiającemu poświadczonych za zgodność z oryginałem kopii zawartych umów o podwykonawstwo, których przedmiotem są dostawy lub usługi i ich zmian w terminie </w:t>
      </w:r>
      <w:r w:rsidRPr="004376DB">
        <w:rPr>
          <w:rFonts w:eastAsia="Calibri" w:cstheme="minorHAnsi"/>
        </w:rPr>
        <w:t>7</w:t>
      </w:r>
      <w:r w:rsidRPr="004376DB">
        <w:rPr>
          <w:rFonts w:eastAsia="Calibri" w:cstheme="minorHAnsi"/>
          <w:color w:val="000000" w:themeColor="text1"/>
        </w:rPr>
        <w:t xml:space="preserve"> dni od dnia ich zawarcia, z wyłączeniem umów o podwykonawstwo o wartości mniejszej niż 0,5 % wartości umowy, jednak nie większej niż 50 000,00 zł.</w:t>
      </w:r>
    </w:p>
    <w:p w14:paraId="525BF1E8" w14:textId="77777777" w:rsidR="002A5D87" w:rsidRPr="004376DB" w:rsidRDefault="002A5D87" w:rsidP="004376DB">
      <w:pPr>
        <w:pStyle w:val="Akapitzlist"/>
        <w:numPr>
          <w:ilvl w:val="0"/>
          <w:numId w:val="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Jeżeli w umowie o podwykonawstwo, której przedmiotem są dostawy lub usługi termin zapłaty wynagrodzenia podwykonawcy będzie dłuższy niż 30 dni od dnia doręczenia Wykonawcy faktury lub rachunku, potwierdzających wykonanie zleconej podwykonawcy dostawy lub usługi, Zamawiający poinformuje o tym Wykonawcę i wezwie go do zmiany tej umowy w zakresie terminu zapłaty wynagrodzenia podwykonawcy. </w:t>
      </w:r>
    </w:p>
    <w:p w14:paraId="2C5C3E9A" w14:textId="77777777" w:rsidR="002A5D87" w:rsidRPr="004376DB" w:rsidRDefault="002A5D87" w:rsidP="004376DB">
      <w:pPr>
        <w:pStyle w:val="Akapitzlist"/>
        <w:numPr>
          <w:ilvl w:val="0"/>
          <w:numId w:val="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Wykonawca w trakcie realizacji niniejszej umowy może zrezygnować lub zmienić podwykonawcę, jednakże jeżeli zmiana albo rezygnacja dotyczy podmiotu, na którego zasoby Wykonawca powoływał się w celu wykazania spełnienia warunków udziału w postępowaniu, Wykonawca jest zobowiązany wykazać Zamawiającemu, iż proponowany inny podwykonawca lub Wykonawca samodzielnie spełnia je w stopniu nie mniejszym niż podwykonawca, na którego zasoby Wykonawca powoływał się w trakcie postępowania o udzielenie zamówienia.</w:t>
      </w:r>
    </w:p>
    <w:p w14:paraId="69DA744E" w14:textId="77777777" w:rsidR="002A5D87" w:rsidRPr="004376DB" w:rsidRDefault="002A5D87" w:rsidP="004376DB">
      <w:pPr>
        <w:pStyle w:val="Akapitzlist"/>
        <w:numPr>
          <w:ilvl w:val="0"/>
          <w:numId w:val="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Umowy z podwykonawcami nie zwalniają Wykonawcy z żadnego zobowiązania lub odpowiedzialności wynikającej z niniejszej umowy. Odpowiedzialność Wykonawcy za zaniedbania i uchybienia dokonane przez pracowników lub zleceniobiorców podwykonawcy jest taka sama jakby tych zaniedbań lub uchybień dopuścili się pracownicy lub zleceniobiorcy Wykonawcy.</w:t>
      </w:r>
    </w:p>
    <w:p w14:paraId="7CACD6C8" w14:textId="77777777" w:rsidR="002A5D87" w:rsidRPr="004376DB" w:rsidRDefault="002A5D87" w:rsidP="004376DB">
      <w:pPr>
        <w:tabs>
          <w:tab w:val="left" w:pos="5448"/>
        </w:tabs>
        <w:spacing w:after="120" w:line="276" w:lineRule="auto"/>
        <w:rPr>
          <w:rFonts w:eastAsia="Calibri" w:cstheme="minorHAnsi"/>
          <w:color w:val="000000" w:themeColor="text1"/>
        </w:rPr>
      </w:pPr>
    </w:p>
    <w:p w14:paraId="0DB8BFEE" w14:textId="77777777" w:rsidR="002A5D87" w:rsidRPr="004376DB" w:rsidRDefault="002A5D87" w:rsidP="004376DB">
      <w:pPr>
        <w:tabs>
          <w:tab w:val="left" w:pos="5448"/>
        </w:tabs>
        <w:spacing w:after="120" w:line="276" w:lineRule="auto"/>
        <w:jc w:val="center"/>
        <w:rPr>
          <w:rFonts w:eastAsia="Calibri" w:cstheme="minorHAnsi"/>
          <w:color w:val="000000" w:themeColor="text1"/>
        </w:rPr>
      </w:pPr>
      <w:r w:rsidRPr="004376DB">
        <w:rPr>
          <w:rFonts w:eastAsia="Calibri" w:cstheme="minorHAnsi"/>
          <w:color w:val="000000" w:themeColor="text1"/>
        </w:rPr>
        <w:t>§ 6</w:t>
      </w:r>
    </w:p>
    <w:p w14:paraId="03A7B7F3" w14:textId="1E6B71BF" w:rsidR="002A5D87" w:rsidRPr="004376DB" w:rsidRDefault="002A5D87" w:rsidP="004376DB">
      <w:pPr>
        <w:pStyle w:val="Akapitzlist"/>
        <w:numPr>
          <w:ilvl w:val="0"/>
          <w:numId w:val="6"/>
        </w:numPr>
        <w:tabs>
          <w:tab w:val="left" w:pos="5448"/>
        </w:tabs>
        <w:spacing w:after="0" w:line="276" w:lineRule="auto"/>
        <w:ind w:left="360"/>
        <w:rPr>
          <w:rFonts w:eastAsia="Calibri" w:cstheme="minorHAnsi"/>
          <w:color w:val="000000" w:themeColor="text1"/>
        </w:rPr>
      </w:pPr>
      <w:r w:rsidRPr="004376DB">
        <w:rPr>
          <w:rFonts w:eastAsia="Calibri" w:cstheme="minorHAnsi"/>
          <w:color w:val="000000" w:themeColor="text1"/>
        </w:rPr>
        <w:t>Wykonawca zobowiązany jest do przestrzegania w toku wykony</w:t>
      </w:r>
      <w:r w:rsidR="00144C96" w:rsidRPr="004376DB">
        <w:rPr>
          <w:rFonts w:eastAsia="Calibri" w:cstheme="minorHAnsi"/>
          <w:color w:val="000000" w:themeColor="text1"/>
        </w:rPr>
        <w:t>wania</w:t>
      </w:r>
      <w:r w:rsidRPr="004376DB">
        <w:rPr>
          <w:rFonts w:eastAsia="Calibri" w:cstheme="minorHAnsi"/>
          <w:color w:val="000000" w:themeColor="text1"/>
        </w:rPr>
        <w:t xml:space="preserve"> przedmiotu umowy należytej staranności, najlepszej wiedzy technicznej, technologicznej, wymagań dotyczących stosowania materiałów, wyrobów i urządzeń oraz sposobów wykonania projektów oraz robót, wynikających z przepisów prawa oraz dokumentacji projektowej, służących uzyskaniu efektu technologicznego.</w:t>
      </w:r>
    </w:p>
    <w:p w14:paraId="061FEBF7" w14:textId="6F45DD1A" w:rsidR="00C905BC" w:rsidRPr="004376DB" w:rsidRDefault="00C905BC" w:rsidP="004376DB">
      <w:pPr>
        <w:numPr>
          <w:ilvl w:val="0"/>
          <w:numId w:val="6"/>
        </w:numPr>
        <w:spacing w:after="0" w:line="276" w:lineRule="auto"/>
        <w:ind w:left="360"/>
        <w:rPr>
          <w:rFonts w:eastAsia="Garamond" w:cstheme="minorHAnsi"/>
        </w:rPr>
      </w:pPr>
      <w:r w:rsidRPr="004376DB">
        <w:rPr>
          <w:rFonts w:eastAsia="Garamond" w:cstheme="minorHAnsi"/>
        </w:rPr>
        <w:t>Wykonawca zobowiązany jest do prowadzenia dokumentacji przebiegu wskazanych w pozwoleniu konserwatorskim prac albo badań oraz opracowania wyników tych badań, w sposób umożliwiający jednoznaczną identyfikację i dokładną lokalizację przestrzenną wszystkich czynności, użytych mat</w:t>
      </w:r>
      <w:r w:rsidR="0093246F" w:rsidRPr="004376DB">
        <w:rPr>
          <w:rFonts w:eastAsia="Garamond" w:cstheme="minorHAnsi"/>
        </w:rPr>
        <w:t>eriałów oraz dokonanych odkryć.</w:t>
      </w:r>
    </w:p>
    <w:p w14:paraId="2D16C762" w14:textId="4FDFC709" w:rsidR="00C905BC" w:rsidRPr="004376DB" w:rsidRDefault="00C905BC" w:rsidP="004376DB">
      <w:pPr>
        <w:numPr>
          <w:ilvl w:val="0"/>
          <w:numId w:val="6"/>
        </w:numPr>
        <w:spacing w:after="0" w:line="276" w:lineRule="auto"/>
        <w:ind w:left="360"/>
        <w:rPr>
          <w:rFonts w:eastAsia="Garamond" w:cstheme="minorHAnsi"/>
        </w:rPr>
      </w:pPr>
      <w:r w:rsidRPr="004376DB">
        <w:rPr>
          <w:rFonts w:eastAsia="Garamond" w:cstheme="minorHAnsi"/>
        </w:rPr>
        <w:t xml:space="preserve">Wykonawca zobowiązany jest do opracowania sposobu postępowania z zabytkiem po zakończeniu wskazanych w </w:t>
      </w:r>
      <w:r w:rsidR="0093246F" w:rsidRPr="004376DB">
        <w:rPr>
          <w:rFonts w:eastAsia="Garamond" w:cstheme="minorHAnsi"/>
        </w:rPr>
        <w:t>pozwoleniu konserwatorskim prac.</w:t>
      </w:r>
    </w:p>
    <w:p w14:paraId="557AE886" w14:textId="3D1FC045" w:rsidR="002A5D87" w:rsidRPr="004376DB" w:rsidRDefault="002A5D87" w:rsidP="004376DB">
      <w:pPr>
        <w:numPr>
          <w:ilvl w:val="0"/>
          <w:numId w:val="6"/>
        </w:numPr>
        <w:spacing w:after="0" w:line="276" w:lineRule="auto"/>
        <w:ind w:left="360"/>
        <w:rPr>
          <w:rFonts w:eastAsia="Garamond" w:cstheme="minorHAnsi"/>
        </w:rPr>
      </w:pPr>
      <w:r w:rsidRPr="004376DB">
        <w:rPr>
          <w:rFonts w:eastAsia="Garamond" w:cstheme="minorHAnsi"/>
        </w:rPr>
        <w:t>Wykonawca zobowiązany jest do utrzymania ł</w:t>
      </w:r>
      <w:r w:rsidR="00144C96" w:rsidRPr="004376DB">
        <w:rPr>
          <w:rFonts w:eastAsia="Garamond" w:cstheme="minorHAnsi"/>
        </w:rPr>
        <w:t>adu i porządku na terenie cmentarza</w:t>
      </w:r>
      <w:r w:rsidRPr="004376DB">
        <w:rPr>
          <w:rFonts w:eastAsia="Garamond" w:cstheme="minorHAnsi"/>
        </w:rPr>
        <w:t>, usuwania odpadów zgodnie z ustawą z dnia 4 grudnia 2012 r. o odpadach, a po zakończeniu robót usunięcia poza teren budowy wszelkich urządzeń tymczasowego zaplecza, oraz pozostawienia całego terenu budowy i robót czystego i nadającego się do użytkowania. Przed usunięciem odpadów, Wykonawca zobowiązany jest do poinformowania Zamawiającego o powstałych odpadach, a w szczególności o materiałach i urządzeniach nadających się do ponownego wykorzystania. Zamawiający poinformuje Wykonawcę o zamiarze wykorzystania materiałów i urządzeń oraz  wskaże miejsce ich składowania lub poinformuje, iż  materiały i urządzenia należy usunąć.</w:t>
      </w:r>
    </w:p>
    <w:p w14:paraId="67374DF8" w14:textId="77777777" w:rsidR="002A5D87" w:rsidRPr="004376DB" w:rsidRDefault="002A5D87" w:rsidP="004376DB">
      <w:pPr>
        <w:pStyle w:val="Akapitzlist"/>
        <w:numPr>
          <w:ilvl w:val="0"/>
          <w:numId w:val="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Dostawy będą podlegały odbiorowi po ich zamontowaniu i przeprowadzonej próbie montażowej.</w:t>
      </w:r>
    </w:p>
    <w:p w14:paraId="4FB71582" w14:textId="77777777" w:rsidR="002A5D87" w:rsidRPr="004376DB" w:rsidRDefault="002A5D87" w:rsidP="004376DB">
      <w:pPr>
        <w:pStyle w:val="Akapitzlist"/>
        <w:numPr>
          <w:ilvl w:val="0"/>
          <w:numId w:val="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Ustala się następujące rodzaje odbiorów: </w:t>
      </w:r>
    </w:p>
    <w:p w14:paraId="411EA6C7" w14:textId="77777777" w:rsidR="002A5D87" w:rsidRPr="004376DB" w:rsidRDefault="002A5D87" w:rsidP="004376DB">
      <w:pPr>
        <w:pStyle w:val="Akapitzlist"/>
        <w:numPr>
          <w:ilvl w:val="0"/>
          <w:numId w:val="7"/>
        </w:numPr>
        <w:tabs>
          <w:tab w:val="left" w:pos="5448"/>
        </w:tabs>
        <w:spacing w:after="120" w:line="276" w:lineRule="auto"/>
        <w:ind w:left="360"/>
        <w:rPr>
          <w:rFonts w:eastAsia="Calibri" w:cstheme="minorHAnsi"/>
        </w:rPr>
      </w:pPr>
      <w:r w:rsidRPr="004376DB">
        <w:rPr>
          <w:rFonts w:eastAsia="Calibri" w:cstheme="minorHAnsi"/>
        </w:rPr>
        <w:t>odbiór końcowy;</w:t>
      </w:r>
    </w:p>
    <w:p w14:paraId="4FF0E7D9" w14:textId="77777777" w:rsidR="002A5D87" w:rsidRPr="004376DB" w:rsidRDefault="002A5D87" w:rsidP="004376DB">
      <w:pPr>
        <w:pStyle w:val="Akapitzlist"/>
        <w:numPr>
          <w:ilvl w:val="0"/>
          <w:numId w:val="7"/>
        </w:numPr>
        <w:tabs>
          <w:tab w:val="left" w:pos="5448"/>
        </w:tabs>
        <w:spacing w:after="120" w:line="276" w:lineRule="auto"/>
        <w:ind w:left="360"/>
        <w:rPr>
          <w:rFonts w:eastAsia="Calibri" w:cstheme="minorHAnsi"/>
        </w:rPr>
      </w:pPr>
      <w:r w:rsidRPr="004376DB">
        <w:rPr>
          <w:rFonts w:eastAsia="Calibri" w:cstheme="minorHAnsi"/>
        </w:rPr>
        <w:t>odbiór gwarancyjny;</w:t>
      </w:r>
    </w:p>
    <w:p w14:paraId="67FB5B94" w14:textId="77777777" w:rsidR="002A5D87" w:rsidRPr="004376DB" w:rsidRDefault="002A5D87" w:rsidP="004376DB">
      <w:pPr>
        <w:pStyle w:val="Akapitzlist"/>
        <w:numPr>
          <w:ilvl w:val="0"/>
          <w:numId w:val="7"/>
        </w:numPr>
        <w:tabs>
          <w:tab w:val="left" w:pos="5448"/>
        </w:tabs>
        <w:spacing w:after="120" w:line="276" w:lineRule="auto"/>
        <w:ind w:left="360"/>
        <w:rPr>
          <w:rFonts w:eastAsia="Calibri" w:cstheme="minorHAnsi"/>
        </w:rPr>
      </w:pPr>
      <w:r w:rsidRPr="004376DB">
        <w:rPr>
          <w:rFonts w:eastAsia="Calibri" w:cstheme="minorHAnsi"/>
        </w:rPr>
        <w:t>odbiór ostateczny.</w:t>
      </w:r>
    </w:p>
    <w:p w14:paraId="30F51E40" w14:textId="77777777" w:rsidR="002A5D87" w:rsidRPr="004376DB" w:rsidRDefault="002A5D87" w:rsidP="004376DB">
      <w:pPr>
        <w:pStyle w:val="Akapitzlist"/>
        <w:numPr>
          <w:ilvl w:val="0"/>
          <w:numId w:val="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 czynności odbioru zostanie sporządzony protokół, który zawierać będzie wszystkie ustalenia poczynione w czasie odbioru, w tym terminy wyznaczone na usunięcie stwierdzonych przy odbiorze wad.</w:t>
      </w:r>
    </w:p>
    <w:p w14:paraId="46963CCA" w14:textId="61094D50" w:rsidR="002A5D87" w:rsidRPr="004376DB" w:rsidRDefault="002A5D87" w:rsidP="004376DB">
      <w:pPr>
        <w:pStyle w:val="Akapitzlist"/>
        <w:numPr>
          <w:ilvl w:val="0"/>
          <w:numId w:val="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Zgłoszenie gotowości do odbioru następuje poprzez przesłanie stosownego zgłoszenia e-mailem do siedziby Zamawiającego na e-mail:</w:t>
      </w:r>
      <w:r w:rsidRPr="004376DB">
        <w:rPr>
          <w:rFonts w:cstheme="minorHAnsi"/>
        </w:rPr>
        <w:t xml:space="preserve"> </w:t>
      </w:r>
      <w:hyperlink r:id="rId11" w:history="1">
        <w:r w:rsidRPr="004376DB">
          <w:rPr>
            <w:rStyle w:val="Hipercze"/>
            <w:rFonts w:eastAsia="Garamond" w:cstheme="minorHAnsi"/>
          </w:rPr>
          <w:t>sekretariat@usciegorlickie.pl</w:t>
        </w:r>
      </w:hyperlink>
      <w:r w:rsidRPr="004376DB">
        <w:rPr>
          <w:rFonts w:eastAsia="Calibri" w:cstheme="minorHAnsi"/>
          <w:color w:val="000000" w:themeColor="text1"/>
        </w:rPr>
        <w:t xml:space="preserve"> </w:t>
      </w:r>
      <w:r w:rsidRPr="004376DB">
        <w:rPr>
          <w:rFonts w:eastAsia="Calibri" w:cstheme="minorHAnsi"/>
        </w:rPr>
        <w:t xml:space="preserve">i </w:t>
      </w:r>
      <w:hyperlink r:id="rId12" w:history="1">
        <w:r w:rsidR="0062223D" w:rsidRPr="004376DB">
          <w:rPr>
            <w:rStyle w:val="Hipercze"/>
            <w:rFonts w:eastAsia="Calibri" w:cstheme="minorHAnsi"/>
          </w:rPr>
          <w:t>budownictwo3@usciegorlickie.pl</w:t>
        </w:r>
      </w:hyperlink>
    </w:p>
    <w:p w14:paraId="0CA6EC6D" w14:textId="3CE7E302" w:rsidR="002A5D87" w:rsidRPr="004376DB" w:rsidRDefault="002A5D87" w:rsidP="004376DB">
      <w:pPr>
        <w:tabs>
          <w:tab w:val="left" w:pos="5448"/>
        </w:tabs>
        <w:spacing w:after="120" w:line="276" w:lineRule="auto"/>
        <w:rPr>
          <w:rFonts w:eastAsia="Calibri" w:cstheme="minorHAnsi"/>
          <w:color w:val="000000" w:themeColor="text1"/>
        </w:rPr>
      </w:pPr>
    </w:p>
    <w:p w14:paraId="62DAC515" w14:textId="1CB8E375" w:rsidR="002A5D87" w:rsidRPr="004376DB" w:rsidRDefault="002A5D87" w:rsidP="004376DB">
      <w:pPr>
        <w:tabs>
          <w:tab w:val="left" w:pos="5448"/>
        </w:tabs>
        <w:spacing w:after="120" w:line="276" w:lineRule="auto"/>
        <w:jc w:val="center"/>
        <w:rPr>
          <w:rFonts w:eastAsia="Calibri" w:cstheme="minorHAnsi"/>
          <w:color w:val="000000" w:themeColor="text1"/>
        </w:rPr>
      </w:pPr>
      <w:r w:rsidRPr="004376DB">
        <w:rPr>
          <w:rFonts w:eastAsia="Calibri" w:cstheme="minorHAnsi"/>
          <w:color w:val="000000" w:themeColor="text1"/>
        </w:rPr>
        <w:t xml:space="preserve">§ </w:t>
      </w:r>
      <w:r w:rsidR="008A510C" w:rsidRPr="004376DB">
        <w:rPr>
          <w:rFonts w:eastAsia="Calibri" w:cstheme="minorHAnsi"/>
          <w:color w:val="000000" w:themeColor="text1"/>
        </w:rPr>
        <w:t>7</w:t>
      </w:r>
    </w:p>
    <w:p w14:paraId="7DC79868" w14:textId="77777777"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Odbiór końcowy dokonywany będzie po zakończeniu realizacji przedmiotu umowy.</w:t>
      </w:r>
    </w:p>
    <w:p w14:paraId="6D2ECF8E" w14:textId="77777777"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Odbiór końcowy ma na celu ostateczne przekazanie Zamawiającemu ustalonego w umowie przedmiotu zamówienia po sprawdzeniu jego należytego wykonania. Oddający, jak i odbierający dołożą należytej staranności przy odbiorze przedmiotu umowy.</w:t>
      </w:r>
    </w:p>
    <w:p w14:paraId="0F8229BC" w14:textId="77396959" w:rsidR="0015463D" w:rsidRPr="004376DB" w:rsidRDefault="00F25825" w:rsidP="004376DB">
      <w:pPr>
        <w:pStyle w:val="Akapitzlist"/>
        <w:numPr>
          <w:ilvl w:val="0"/>
          <w:numId w:val="19"/>
        </w:numPr>
        <w:tabs>
          <w:tab w:val="left" w:pos="5448"/>
        </w:tabs>
        <w:spacing w:after="120" w:line="276" w:lineRule="auto"/>
        <w:ind w:left="360"/>
        <w:rPr>
          <w:rFonts w:eastAsia="Calibri" w:cstheme="minorHAnsi"/>
        </w:rPr>
      </w:pPr>
      <w:r w:rsidRPr="004376DB">
        <w:rPr>
          <w:rFonts w:eastAsia="Calibri" w:cstheme="minorHAnsi"/>
        </w:rPr>
        <w:t>Odbiór końcowy</w:t>
      </w:r>
      <w:r w:rsidR="002A5D87" w:rsidRPr="004376DB">
        <w:rPr>
          <w:rFonts w:eastAsia="Calibri" w:cstheme="minorHAnsi"/>
        </w:rPr>
        <w:t xml:space="preserve"> przeprowadzany</w:t>
      </w:r>
      <w:r w:rsidRPr="004376DB">
        <w:rPr>
          <w:rFonts w:eastAsia="Calibri" w:cstheme="minorHAnsi"/>
        </w:rPr>
        <w:t xml:space="preserve"> będzie</w:t>
      </w:r>
      <w:r w:rsidR="002A5D87" w:rsidRPr="004376DB">
        <w:rPr>
          <w:rFonts w:eastAsia="Calibri" w:cstheme="minorHAnsi"/>
        </w:rPr>
        <w:t xml:space="preserve"> komisyjnie przy udziale upoważnionych pr</w:t>
      </w:r>
      <w:r w:rsidR="008A510C" w:rsidRPr="004376DB">
        <w:rPr>
          <w:rFonts w:eastAsia="Calibri" w:cstheme="minorHAnsi"/>
        </w:rPr>
        <w:t>zedstawicieli Zamawiającego</w:t>
      </w:r>
      <w:r w:rsidRPr="004376DB">
        <w:rPr>
          <w:rFonts w:eastAsia="Calibri" w:cstheme="minorHAnsi"/>
        </w:rPr>
        <w:t xml:space="preserve">, przedstawiciela Wojewódzkiego Urzędu Ochrony Zabytków – Delegatura w Nowym Sączu </w:t>
      </w:r>
      <w:r w:rsidR="0015463D" w:rsidRPr="004376DB">
        <w:rPr>
          <w:rFonts w:eastAsia="Calibri" w:cstheme="minorHAnsi"/>
        </w:rPr>
        <w:t>oraz</w:t>
      </w:r>
      <w:r w:rsidR="002A5D87" w:rsidRPr="004376DB">
        <w:rPr>
          <w:rFonts w:eastAsia="Calibri" w:cstheme="minorHAnsi"/>
        </w:rPr>
        <w:t xml:space="preserve"> upoważni</w:t>
      </w:r>
      <w:r w:rsidR="0015463D" w:rsidRPr="004376DB">
        <w:rPr>
          <w:rFonts w:eastAsia="Calibri" w:cstheme="minorHAnsi"/>
        </w:rPr>
        <w:t xml:space="preserve">onych przedstawicieli Wykonawcy, w terminie uzgodnionym przez Zamawiającego z Wojewódzkim Urzędem Ochrony </w:t>
      </w:r>
      <w:r w:rsidRPr="004376DB">
        <w:rPr>
          <w:rFonts w:eastAsia="Calibri" w:cstheme="minorHAnsi"/>
        </w:rPr>
        <w:t>Zabytków w Krakowie - Delegatura</w:t>
      </w:r>
      <w:r w:rsidR="0015463D" w:rsidRPr="004376DB">
        <w:rPr>
          <w:rFonts w:eastAsia="Calibri" w:cstheme="minorHAnsi"/>
        </w:rPr>
        <w:t xml:space="preserve"> w Nowym Sączu.</w:t>
      </w:r>
    </w:p>
    <w:p w14:paraId="37DD6B81" w14:textId="7DD26C36"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 W uzasadnionych przypadkach komisja może zaprosić do współpracy rzeczoznawców lub specjalistów branżowych. Wynagrodzenie rzeczoznawcy lub specjalisty zostanie opłacone przez Stronę, która wnioskowała o jego powołanie. W przypadku, gdy Strony złożą zgodny wniosek o powołanie rzeczoznawcy lub specjalisty, jego wynagrodzenie Strony pokryją w częściach równych.</w:t>
      </w:r>
    </w:p>
    <w:p w14:paraId="44720383" w14:textId="77777777"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O terminie odbioru Wykonawca ma obowiązek poinformowania podwykonawców, przy udziale których wykonał przedmiot umowy.</w:t>
      </w:r>
    </w:p>
    <w:p w14:paraId="64FD95A6" w14:textId="7FC00A6E"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Przed zgłoszeniem gotowości do odbioru końcowego Wykonawca przeprowadza wszystkie wymagane prawem próby i sprawdzenia, zawiadamiając o nich uprzednio Zamawiaj</w:t>
      </w:r>
      <w:r w:rsidR="0093246F" w:rsidRPr="004376DB">
        <w:rPr>
          <w:rFonts w:eastAsia="Calibri" w:cstheme="minorHAnsi"/>
          <w:color w:val="000000" w:themeColor="text1"/>
        </w:rPr>
        <w:t>ącego</w:t>
      </w:r>
      <w:r w:rsidRPr="004376DB">
        <w:rPr>
          <w:rFonts w:eastAsia="Calibri" w:cstheme="minorHAnsi"/>
          <w:color w:val="000000" w:themeColor="text1"/>
        </w:rPr>
        <w:t xml:space="preserve"> w terminie umożliwiającym udział przedstawicieli Zamawiającego w próbach i sprawdzeniach.</w:t>
      </w:r>
    </w:p>
    <w:p w14:paraId="6F62F212" w14:textId="606C423A"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rPr>
      </w:pPr>
      <w:r w:rsidRPr="004376DB">
        <w:rPr>
          <w:rFonts w:eastAsia="Calibri" w:cstheme="minorHAnsi"/>
        </w:rPr>
        <w:t>Odbiór końcowy jest dokonywany po zakończeniu przez Wykonawcę całości robót budowlanych składających się na przedmiot umowy,</w:t>
      </w:r>
      <w:r w:rsidRPr="004376DB">
        <w:rPr>
          <w:rFonts w:eastAsia="Calibri" w:cstheme="minorHAnsi"/>
          <w:color w:val="FF0000"/>
        </w:rPr>
        <w:t xml:space="preserve"> </w:t>
      </w:r>
      <w:r w:rsidRPr="004376DB">
        <w:rPr>
          <w:rFonts w:eastAsia="Calibri" w:cstheme="minorHAnsi"/>
        </w:rPr>
        <w:t>powiadomieniu Zamawiającego przez Wykonawcę o zakończeniu robót i gotowości do odbioru</w:t>
      </w:r>
      <w:r w:rsidR="0093246F" w:rsidRPr="004376DB">
        <w:rPr>
          <w:rFonts w:eastAsia="Calibri" w:cstheme="minorHAnsi"/>
        </w:rPr>
        <w:t>.</w:t>
      </w:r>
    </w:p>
    <w:p w14:paraId="41ED848A" w14:textId="40B66853"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rPr>
        <w:t xml:space="preserve">W celu dokonania odbioru końcowego Wykonawca przedstawia Zamawiającemu </w:t>
      </w:r>
      <w:r w:rsidRPr="004376DB">
        <w:rPr>
          <w:rFonts w:eastAsia="Calibri" w:cstheme="minorHAnsi"/>
          <w:color w:val="000000" w:themeColor="text1"/>
        </w:rPr>
        <w:t>komplet dokumentów pozwalających na ocenę prawidłowego wykonania przedmiotu odbioru, a w szcz</w:t>
      </w:r>
      <w:r w:rsidR="0093246F" w:rsidRPr="004376DB">
        <w:rPr>
          <w:rFonts w:eastAsia="Calibri" w:cstheme="minorHAnsi"/>
          <w:color w:val="000000" w:themeColor="text1"/>
        </w:rPr>
        <w:t>ególności:</w:t>
      </w:r>
      <w:r w:rsidRPr="004376DB">
        <w:rPr>
          <w:rFonts w:eastAsia="Calibri" w:cstheme="minorHAnsi"/>
          <w:color w:val="000000" w:themeColor="text1"/>
        </w:rPr>
        <w:t xml:space="preserve"> dokumentację powykonawczą</w:t>
      </w:r>
      <w:r w:rsidR="00B65E25" w:rsidRPr="004376DB">
        <w:rPr>
          <w:rFonts w:eastAsia="Calibri" w:cstheme="minorHAnsi"/>
          <w:color w:val="000000" w:themeColor="text1"/>
        </w:rPr>
        <w:t xml:space="preserve"> w tym kosztorys powykonawczy</w:t>
      </w:r>
      <w:r w:rsidRPr="004376DB">
        <w:rPr>
          <w:rFonts w:eastAsia="Calibri" w:cstheme="minorHAnsi"/>
          <w:color w:val="000000" w:themeColor="text1"/>
        </w:rPr>
        <w:t xml:space="preserve">, przeprowadzone z wynikiem pozytywnym wymagane próby i sprawdzenia zatwierdzone przez </w:t>
      </w:r>
      <w:r w:rsidRPr="004376DB">
        <w:rPr>
          <w:rFonts w:eastAsia="Calibri" w:cstheme="minorHAnsi"/>
        </w:rPr>
        <w:t>Kierowni</w:t>
      </w:r>
      <w:r w:rsidR="00B65E25" w:rsidRPr="004376DB">
        <w:rPr>
          <w:rFonts w:eastAsia="Calibri" w:cstheme="minorHAnsi"/>
        </w:rPr>
        <w:t>ka prac konserwatorskich</w:t>
      </w:r>
      <w:r w:rsidRPr="004376DB">
        <w:rPr>
          <w:rFonts w:eastAsia="Calibri" w:cstheme="minorHAnsi"/>
          <w:color w:val="000000" w:themeColor="text1"/>
        </w:rPr>
        <w:t xml:space="preserve"> oraz właścicieli mediów, na których prowadzone były próby a także niezbędne świadectwa kontroli jakości, certyfikaty i deklaracje zgodności, dokumenty producenta na elementy zamontowane, instrukcje ob</w:t>
      </w:r>
      <w:r w:rsidR="0093246F" w:rsidRPr="004376DB">
        <w:rPr>
          <w:rFonts w:eastAsia="Calibri" w:cstheme="minorHAnsi"/>
          <w:color w:val="000000" w:themeColor="text1"/>
        </w:rPr>
        <w:t xml:space="preserve">sługi i eksploatacji. </w:t>
      </w:r>
    </w:p>
    <w:p w14:paraId="30CD0900" w14:textId="1EE2B73E" w:rsidR="0093246F" w:rsidRPr="004376DB" w:rsidRDefault="0093246F"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rPr>
        <w:t>Ponadto dokumenty wskazane w §6 ust. 2 i 3 należy dostarczyć Zamawiającemu</w:t>
      </w:r>
      <w:r w:rsidR="004A3FDC" w:rsidRPr="004376DB">
        <w:rPr>
          <w:rFonts w:eastAsia="Calibri" w:cstheme="minorHAnsi"/>
        </w:rPr>
        <w:t xml:space="preserve"> przed dniem końcowym odbioru robót.</w:t>
      </w:r>
    </w:p>
    <w:p w14:paraId="50028078" w14:textId="79407C06"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W razie niedostarczenia kompletu dokumentów, w tym o których mowa w ust. </w:t>
      </w:r>
      <w:r w:rsidR="00B65E25" w:rsidRPr="004376DB">
        <w:rPr>
          <w:rFonts w:eastAsia="Calibri" w:cstheme="minorHAnsi"/>
          <w:color w:val="000000" w:themeColor="text1"/>
        </w:rPr>
        <w:t>8</w:t>
      </w:r>
      <w:r w:rsidR="004A3FDC" w:rsidRPr="004376DB">
        <w:rPr>
          <w:rFonts w:eastAsia="Calibri" w:cstheme="minorHAnsi"/>
          <w:color w:val="000000" w:themeColor="text1"/>
        </w:rPr>
        <w:t xml:space="preserve"> i 9</w:t>
      </w:r>
      <w:r w:rsidRPr="004376DB">
        <w:rPr>
          <w:rFonts w:eastAsia="Calibri" w:cstheme="minorHAnsi"/>
          <w:color w:val="000000" w:themeColor="text1"/>
        </w:rPr>
        <w:t xml:space="preserve">, Zamawiający wzywa Wykonawcę do uzupełnienia stwierdzonych braków, wstrzymując wyznaczenie terminu odbioru końcowego, do czasu otrzymania brakujących dokumentów. </w:t>
      </w:r>
    </w:p>
    <w:p w14:paraId="0B07495F" w14:textId="053F0B17" w:rsidR="002A5D87" w:rsidRPr="004376DB" w:rsidRDefault="002A5D87" w:rsidP="004376DB">
      <w:pPr>
        <w:pStyle w:val="Akapitzlist"/>
        <w:numPr>
          <w:ilvl w:val="0"/>
          <w:numId w:val="19"/>
        </w:numPr>
        <w:tabs>
          <w:tab w:val="left" w:pos="5448"/>
        </w:tabs>
        <w:spacing w:after="120" w:line="276" w:lineRule="auto"/>
        <w:ind w:left="426"/>
        <w:rPr>
          <w:rFonts w:eastAsia="Calibri" w:cstheme="minorHAnsi"/>
        </w:rPr>
      </w:pPr>
      <w:r w:rsidRPr="004376DB">
        <w:rPr>
          <w:rFonts w:eastAsia="Calibri" w:cstheme="minorHAnsi"/>
        </w:rPr>
        <w:t>Zamawiający wyznaczy termin odbioru końcowego</w:t>
      </w:r>
      <w:r w:rsidR="00B65E25" w:rsidRPr="004376DB">
        <w:rPr>
          <w:rFonts w:eastAsia="Calibri" w:cstheme="minorHAnsi"/>
        </w:rPr>
        <w:t xml:space="preserve"> robót w uzgodnieniu z Wojewódzkim Urzędem Ochrony Zabytków w Krakowie - Delegatura w Nowym Sączu </w:t>
      </w:r>
      <w:r w:rsidR="00B50CA4" w:rsidRPr="004376DB">
        <w:rPr>
          <w:rFonts w:eastAsia="Calibri" w:cstheme="minorHAnsi"/>
        </w:rPr>
        <w:t>nie późniejszy niż 21</w:t>
      </w:r>
      <w:r w:rsidRPr="004376DB">
        <w:rPr>
          <w:rFonts w:eastAsia="Calibri" w:cstheme="minorHAnsi"/>
        </w:rPr>
        <w:t xml:space="preserve"> dni od dnia zgłoszenia robót do odbioru, zawiadamiając o tym Wykonawcę.</w:t>
      </w:r>
    </w:p>
    <w:p w14:paraId="319689D2" w14:textId="72192B6B"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Jeżeli Zamawiający, bez uzasadnionych przyczyn nie przystąpi do odbioru końcowego w terminie wskazanym w ust. </w:t>
      </w:r>
      <w:r w:rsidR="004A3FDC" w:rsidRPr="004376DB">
        <w:rPr>
          <w:rFonts w:eastAsia="Calibri" w:cstheme="minorHAnsi"/>
          <w:color w:val="000000" w:themeColor="text1"/>
        </w:rPr>
        <w:t>11</w:t>
      </w:r>
      <w:r w:rsidRPr="004376DB">
        <w:rPr>
          <w:rFonts w:eastAsia="Calibri" w:cstheme="minorHAnsi"/>
          <w:color w:val="000000" w:themeColor="text1"/>
        </w:rPr>
        <w:t xml:space="preserve"> albo nie wyznaczy tego terminu, pomimo zgłoszenia przez Wykonawcę gotowości do odbioru oraz spełnienia wszelkich wymogów, o których mowa w ust. </w:t>
      </w:r>
      <w:r w:rsidR="00B65E25" w:rsidRPr="004376DB">
        <w:rPr>
          <w:rFonts w:eastAsia="Calibri" w:cstheme="minorHAnsi"/>
          <w:color w:val="000000" w:themeColor="text1"/>
        </w:rPr>
        <w:t>8</w:t>
      </w:r>
      <w:r w:rsidR="004A3FDC" w:rsidRPr="004376DB">
        <w:rPr>
          <w:rFonts w:eastAsia="Calibri" w:cstheme="minorHAnsi"/>
          <w:color w:val="000000" w:themeColor="text1"/>
        </w:rPr>
        <w:t xml:space="preserve"> i 9</w:t>
      </w:r>
      <w:r w:rsidRPr="004376DB">
        <w:rPr>
          <w:rFonts w:eastAsia="Calibri" w:cstheme="minorHAnsi"/>
          <w:color w:val="000000" w:themeColor="text1"/>
        </w:rPr>
        <w:t xml:space="preserve">, Wykonawca ustala protokolarnie stan przedmiotu przez powołaną do tego komisję, w skład której wchodzi w szczególności </w:t>
      </w:r>
      <w:r w:rsidR="00B65E25" w:rsidRPr="004376DB">
        <w:rPr>
          <w:rFonts w:eastAsia="Calibri" w:cstheme="minorHAnsi"/>
        </w:rPr>
        <w:t>kierownik prac konserwatorskich</w:t>
      </w:r>
      <w:r w:rsidRPr="004376DB">
        <w:rPr>
          <w:rFonts w:eastAsia="Calibri" w:cstheme="minorHAnsi"/>
          <w:color w:val="000000" w:themeColor="text1"/>
        </w:rPr>
        <w:t>. Przystąpienie do odbioru, o którym mowa w zdaniu poprzedzającym wymaga uprzedniego, pisemnego powiadomienia Zamawiającego. W okolicznościach opisanych w niniejszym punkcie protokół sporządzony przez komisję powołaną przez Wykonawcę stanowi podstawę do sporządzenia faktury i żądania zapłaty.</w:t>
      </w:r>
    </w:p>
    <w:p w14:paraId="7731FBA0" w14:textId="77777777"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odbiór końcowy zostanie dokonany po pierwszym przystąpieniu do czynności odbiorowych i bez stwierdzenia wad uniemożliwiających dokonanie odbioru zgodnie z postanowieniami niniejszej umowy, Wykonawca nie pozostaje w zwłoce ze spełnieniem zobowiązania wynikającego z umowy od daty gotowości do odbioru.</w:t>
      </w:r>
    </w:p>
    <w:p w14:paraId="538F2E1F" w14:textId="77777777"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w toku czynności odbiorowych zostaną stwierdzone wady:</w:t>
      </w:r>
    </w:p>
    <w:p w14:paraId="36E944FD" w14:textId="77777777" w:rsidR="002A5D87" w:rsidRPr="004376DB" w:rsidRDefault="002A5D87" w:rsidP="004376DB">
      <w:pPr>
        <w:pStyle w:val="Akapitzlist"/>
        <w:numPr>
          <w:ilvl w:val="0"/>
          <w:numId w:val="2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nadające się do usunięcia - Zamawiający odmawia odbioru do czasu usunięcia wad albo obniża wynagrodzenie na podstawie sporządzonej noty księgowej, usuwając wadę na koszt i ryzyko Wykonawcy;</w:t>
      </w:r>
    </w:p>
    <w:p w14:paraId="2E085CB4" w14:textId="77777777" w:rsidR="002A5D87" w:rsidRPr="004376DB" w:rsidRDefault="002A5D87" w:rsidP="004376DB">
      <w:pPr>
        <w:pStyle w:val="Akapitzlist"/>
        <w:numPr>
          <w:ilvl w:val="0"/>
          <w:numId w:val="2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nie nadające się do usunięcia - Zamawiający, jeżeli wady nie uniemożliwiają użytkowania przedmiotu umowy zgodnie z jego przeznaczeniem, może dokonać odbioru przedmiotu umowy i obniżyć wynagrodzenie za ten przedmiot odpowiednio do utraconej wartości użytkowej, estetycznej i jakościowej na podstawie sporządzonej noty księgowej lub wezwać Wykonawcę do wykonania przedmiotu umowy bez wad;</w:t>
      </w:r>
    </w:p>
    <w:p w14:paraId="11D9211D" w14:textId="77777777" w:rsidR="002A5D87" w:rsidRPr="004376DB" w:rsidRDefault="002A5D87" w:rsidP="004376DB">
      <w:pPr>
        <w:pStyle w:val="Akapitzlist"/>
        <w:numPr>
          <w:ilvl w:val="0"/>
          <w:numId w:val="2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uniemożliwiające użytkowanie przedmiotu umowy zgodnie z przeznaczeniem - Zamawiający odstąpi od odbioru żądając wykonania przedmiotu umowy zgodnie z jej postanowieniami; nieprzystąpienie przez Wykonawcę do usunięcia wady w terminie określonym pisemnie przez Zamawiającego uprawnia Zamawiającego do odstąpienia od umowy w terminie 14 dni licząc od upływu terminu do przystąpienia Wykonawcy do wykonania robót oraz zlecenia usunięcia tych wad osobie trzeciej na koszt i ryzyko Wykonawcy. </w:t>
      </w:r>
    </w:p>
    <w:p w14:paraId="51D80018" w14:textId="5484E0BC"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rPr>
      </w:pPr>
      <w:r w:rsidRPr="004376DB">
        <w:rPr>
          <w:rFonts w:eastAsia="Calibri" w:cstheme="minorHAnsi"/>
        </w:rPr>
        <w:t xml:space="preserve">Wykonawca zobowiązany jest do powiadomienia Zamawiającego  o usunięciu wad oraz do żądania wyznaczenia terminu na odbiór zakwestionowanych uprzednio robót jako wadliwych. </w:t>
      </w:r>
    </w:p>
    <w:p w14:paraId="66887926" w14:textId="77777777"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 czynności odbioru końcowego spisany zostanie protokół zawierający wszelkie ustalenia dokonane w toku odbioru,</w:t>
      </w:r>
    </w:p>
    <w:p w14:paraId="1C9C9E3E" w14:textId="77777777"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Protokół odbioru końcowego podpisany przez strony, Zamawiający doręcza Wykonawcy w dniu zakończenia czynności odbioru. Dzień ten stanowi datę odbioru robót. Protokół odbioru końcowego stanowi podstawę wystawienia faktury za ostatnią wykonaną część przedmiotu umowy.</w:t>
      </w:r>
    </w:p>
    <w:p w14:paraId="3F6F7888" w14:textId="77777777" w:rsidR="002A5D87" w:rsidRPr="004376DB" w:rsidRDefault="002A5D87" w:rsidP="004376DB">
      <w:pPr>
        <w:pStyle w:val="Akapitzlist"/>
        <w:numPr>
          <w:ilvl w:val="0"/>
          <w:numId w:val="19"/>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Odbiór końcowy może być połączony z przekazaniem użytkownikowi przez Zamawiającego przedmiotu odbioru do eksploatacji (do użytkowania).</w:t>
      </w:r>
    </w:p>
    <w:p w14:paraId="326FC23D" w14:textId="77777777" w:rsidR="002A5D87" w:rsidRPr="004376DB" w:rsidRDefault="002A5D87" w:rsidP="004376DB">
      <w:pPr>
        <w:pStyle w:val="Akapitzlist"/>
        <w:ind w:left="360"/>
        <w:rPr>
          <w:rFonts w:eastAsia="Calibri" w:cstheme="minorHAnsi"/>
          <w:color w:val="000000" w:themeColor="text1"/>
        </w:rPr>
      </w:pPr>
    </w:p>
    <w:p w14:paraId="047B66EB" w14:textId="5DA23EB7" w:rsidR="002A5D87" w:rsidRPr="004376DB" w:rsidRDefault="002A5D87" w:rsidP="004376DB">
      <w:pPr>
        <w:tabs>
          <w:tab w:val="left" w:pos="5448"/>
        </w:tabs>
        <w:spacing w:after="120" w:line="276" w:lineRule="auto"/>
        <w:jc w:val="center"/>
        <w:rPr>
          <w:rFonts w:eastAsia="Calibri" w:cstheme="minorHAnsi"/>
          <w:color w:val="000000" w:themeColor="text1"/>
        </w:rPr>
      </w:pPr>
      <w:r w:rsidRPr="004376DB">
        <w:rPr>
          <w:rFonts w:eastAsia="Calibri" w:cstheme="minorHAnsi"/>
          <w:color w:val="000000" w:themeColor="text1"/>
        </w:rPr>
        <w:t xml:space="preserve">§ </w:t>
      </w:r>
      <w:r w:rsidR="009E600E" w:rsidRPr="004376DB">
        <w:rPr>
          <w:rFonts w:eastAsia="Calibri" w:cstheme="minorHAnsi"/>
          <w:color w:val="000000" w:themeColor="text1"/>
        </w:rPr>
        <w:t>8</w:t>
      </w:r>
    </w:p>
    <w:p w14:paraId="0D280729" w14:textId="77777777" w:rsidR="002A5D87" w:rsidRPr="004376DB" w:rsidRDefault="002A5D87" w:rsidP="004376DB">
      <w:pPr>
        <w:pStyle w:val="Akapitzlist"/>
        <w:numPr>
          <w:ilvl w:val="0"/>
          <w:numId w:val="11"/>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 trakcie trwania gwarancji Zamawiający lub podmiot przez niego upoważniony uprawniony jest do dokonywania przeglądów gwarancyjnych przedmiotu umowy. Każdorazowo o przeglądzie gwarancyjnym Zamawiający lub podmiot przez niego upoważniony, powiadamia Wykonawcę. Nieobecność Wykonawcy na przeglądzie gwarancyjnym nie wstrzymuje przeprowadzenia przeglądu i nie stanowi przeszkody do jego skutecznego dokonania, a Zamawiający jest wówczas zobowiązany przesłać Wykonawcy protokół przeglądu gwarancyjnego wraz z wezwaniem do usunięcia stwierdzonych wad gwarancyjnych (jeżeli takie wystąpią) w określonym przez Zamawiającego terminie.</w:t>
      </w:r>
    </w:p>
    <w:p w14:paraId="53A775CD" w14:textId="0AFB4265" w:rsidR="002A5D87" w:rsidRPr="004376DB" w:rsidRDefault="002A5D87" w:rsidP="004376DB">
      <w:pPr>
        <w:pStyle w:val="Akapitzlist"/>
        <w:numPr>
          <w:ilvl w:val="0"/>
          <w:numId w:val="11"/>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Wykonawca nie usunie wad ujawnionych w okresie gwarancji lub rękojmi w określonym przez Zamawiającego terminie, uwzględniającym możliwości techniczne lub technologiczne dotyczące usunięcia wady, Zamawiający, po uprzednim zawiadomieniu Wykonawcy, jest uprawniony do zlecenia usunięcia wad podmiotowi trzeciemu na koszt i ryzyko Wykonawcy, w terminie nie krótszym niż 7 dni od zawiadomienia Wykonawcy o zamiarze zlecenia wykonania zastępczego.</w:t>
      </w:r>
      <w:r w:rsidR="00521B69" w:rsidRPr="004376DB">
        <w:rPr>
          <w:rFonts w:eastAsia="Calibri" w:cstheme="minorHAnsi"/>
          <w:color w:val="000000" w:themeColor="text1"/>
        </w:rPr>
        <w:t xml:space="preserve"> Zamawiający nie musi uzyskać zgody na wykonanie zastępcze. </w:t>
      </w:r>
    </w:p>
    <w:p w14:paraId="5A5F255E" w14:textId="77777777" w:rsidR="002A5D87" w:rsidRPr="004376DB" w:rsidRDefault="002A5D87" w:rsidP="004376DB">
      <w:pPr>
        <w:pStyle w:val="Akapitzlist"/>
        <w:numPr>
          <w:ilvl w:val="0"/>
          <w:numId w:val="11"/>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Odbiory gwarancyjne będą przeprowadzane dwukrotnie: w ostatnim miesiącu przed upływem terminu gwarancji i w ostatnim miesiącu przed upływem terminu rękojmi ustalonego w umowie.</w:t>
      </w:r>
    </w:p>
    <w:p w14:paraId="0F297692" w14:textId="77777777" w:rsidR="002A5D87" w:rsidRPr="004376DB" w:rsidRDefault="002A5D87" w:rsidP="004376DB">
      <w:pPr>
        <w:pStyle w:val="Akapitzlist"/>
        <w:numPr>
          <w:ilvl w:val="0"/>
          <w:numId w:val="11"/>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Odbiór gwarancyjny będzie dokonywany przez Zamawiającego z udziałem Wykonawcy w celu ustalenia stanu przedmiotu umowy przed zakończeniem obowiązywania okresu gwarancji i rękojmi.</w:t>
      </w:r>
    </w:p>
    <w:p w14:paraId="44B67656" w14:textId="77777777" w:rsidR="002A5D87" w:rsidRPr="004376DB" w:rsidRDefault="002A5D87" w:rsidP="004376DB">
      <w:pPr>
        <w:pStyle w:val="Akapitzlist"/>
        <w:numPr>
          <w:ilvl w:val="0"/>
          <w:numId w:val="11"/>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Odbiór gwarancyjny potwierdzany jest protokołem odbioru usunięcia wad (jeżeli takie wystąpią), sporządzanym po usunięciu wszystkich wad ujawnionych w okresie gwarancji lub rękojmi.</w:t>
      </w:r>
    </w:p>
    <w:p w14:paraId="26E69D08" w14:textId="77777777" w:rsidR="002A5D87" w:rsidRPr="004376DB" w:rsidRDefault="002A5D87" w:rsidP="004376DB">
      <w:pPr>
        <w:pStyle w:val="Akapitzlist"/>
        <w:numPr>
          <w:ilvl w:val="0"/>
          <w:numId w:val="11"/>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podczas odbioru gwarancyjnego okaże się, że nie zostały usunięte wszystkie ujawnione wady, co skutkuje niemożliwością użytkowania obiektu, którego dotyczą roboty budowlane stanowiące przedmiot umowy, Zamawiający, po uprzednim zawiadomieniu Wykonawcy, jest uprawniony do zlecenia usunięcia wad podmiotowi trzeciemu na koszt i ryzyko Wykonawcy.</w:t>
      </w:r>
    </w:p>
    <w:p w14:paraId="782302EF" w14:textId="77777777" w:rsidR="002A5D87" w:rsidRPr="004376DB" w:rsidRDefault="002A5D87" w:rsidP="004376DB">
      <w:pPr>
        <w:pStyle w:val="Akapitzlist"/>
        <w:numPr>
          <w:ilvl w:val="0"/>
          <w:numId w:val="11"/>
        </w:numPr>
        <w:ind w:left="360"/>
        <w:rPr>
          <w:rFonts w:eastAsia="Calibri" w:cstheme="minorHAnsi"/>
          <w:color w:val="000000" w:themeColor="text1"/>
        </w:rPr>
      </w:pPr>
      <w:r w:rsidRPr="004376DB">
        <w:rPr>
          <w:rFonts w:eastAsia="Calibri" w:cstheme="minorHAnsi"/>
          <w:color w:val="000000" w:themeColor="text1"/>
        </w:rPr>
        <w:t>Odbiór ostateczny to odbiór robót po okresie gwarancji i rękojmi.</w:t>
      </w:r>
    </w:p>
    <w:p w14:paraId="72349284" w14:textId="77777777" w:rsidR="002A5D87" w:rsidRPr="004376DB" w:rsidRDefault="002A5D87" w:rsidP="004376DB">
      <w:pPr>
        <w:pStyle w:val="Akapitzlist"/>
        <w:numPr>
          <w:ilvl w:val="0"/>
          <w:numId w:val="11"/>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Odbioru ostatecznego dokonuje się po upływie okresu gwarancji i rękojmi. Odbiór ostateczny służy potwierdzeniu usunięcia wszystkich wad, ujawnionych w okresie gwarancji lub rękojmi (jeżeli takie wystąpiły) i potwierdzenia wypełnienia przez Wykonawcę wszystkich obowiązków wynikających z umowy. </w:t>
      </w:r>
    </w:p>
    <w:p w14:paraId="65E5D05B" w14:textId="77777777" w:rsidR="002A5D87" w:rsidRPr="004376DB" w:rsidRDefault="002A5D87" w:rsidP="004376DB">
      <w:pPr>
        <w:pStyle w:val="Akapitzlist"/>
        <w:numPr>
          <w:ilvl w:val="0"/>
          <w:numId w:val="11"/>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 odbioru ostatecznego sporządza się protokół odbioru ostatecznego.</w:t>
      </w:r>
    </w:p>
    <w:p w14:paraId="3C771D62" w14:textId="77777777" w:rsidR="002A5D87" w:rsidRPr="004376DB" w:rsidRDefault="002A5D87" w:rsidP="004376DB">
      <w:pPr>
        <w:tabs>
          <w:tab w:val="left" w:pos="5448"/>
        </w:tabs>
        <w:spacing w:after="120" w:line="276" w:lineRule="auto"/>
        <w:rPr>
          <w:rFonts w:eastAsia="Calibri" w:cstheme="minorHAnsi"/>
          <w:color w:val="000000" w:themeColor="text1"/>
        </w:rPr>
      </w:pPr>
    </w:p>
    <w:p w14:paraId="40AF08C6" w14:textId="1ADCFA10" w:rsidR="002A5D87" w:rsidRPr="004376DB" w:rsidRDefault="009E600E" w:rsidP="004376DB">
      <w:pPr>
        <w:tabs>
          <w:tab w:val="left" w:pos="5448"/>
        </w:tabs>
        <w:spacing w:after="120" w:line="276" w:lineRule="auto"/>
        <w:jc w:val="center"/>
        <w:rPr>
          <w:rFonts w:eastAsia="Calibri" w:cstheme="minorHAnsi"/>
          <w:color w:val="000000" w:themeColor="text1"/>
        </w:rPr>
      </w:pPr>
      <w:r w:rsidRPr="004376DB">
        <w:rPr>
          <w:rFonts w:eastAsia="Calibri" w:cstheme="minorHAnsi"/>
          <w:color w:val="000000" w:themeColor="text1"/>
        </w:rPr>
        <w:t>§ 9</w:t>
      </w:r>
    </w:p>
    <w:p w14:paraId="15F07B69"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Wynagrodzenie Wykonawcy za wykonanie zamówienia wynosi </w:t>
      </w:r>
      <w:r w:rsidRPr="004376DB">
        <w:rPr>
          <w:rFonts w:eastAsia="Calibri" w:cstheme="minorHAnsi"/>
          <w:b/>
          <w:bCs/>
          <w:color w:val="000000" w:themeColor="text1"/>
        </w:rPr>
        <w:t>…...................... zł brutto</w:t>
      </w:r>
      <w:r w:rsidRPr="004376DB">
        <w:rPr>
          <w:rFonts w:eastAsia="Calibri" w:cstheme="minorHAnsi"/>
          <w:color w:val="000000" w:themeColor="text1"/>
        </w:rPr>
        <w:t xml:space="preserve"> (</w:t>
      </w:r>
      <w:r w:rsidRPr="004376DB">
        <w:rPr>
          <w:rFonts w:eastAsia="Calibri" w:cstheme="minorHAnsi"/>
          <w:b/>
          <w:bCs/>
          <w:color w:val="000000" w:themeColor="text1"/>
        </w:rPr>
        <w:t>słownie: ...................................................</w:t>
      </w:r>
      <w:r w:rsidRPr="004376DB">
        <w:rPr>
          <w:rFonts w:eastAsia="Calibri" w:cstheme="minorHAnsi"/>
          <w:color w:val="000000" w:themeColor="text1"/>
        </w:rPr>
        <w:t>).</w:t>
      </w:r>
    </w:p>
    <w:p w14:paraId="45BB18B3"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rPr>
      </w:pPr>
      <w:r w:rsidRPr="004376DB">
        <w:rPr>
          <w:rFonts w:eastAsia="Calibri" w:cstheme="minorHAnsi"/>
        </w:rPr>
        <w:t>Wynagrodzenie ma charakter ryczałtowy.</w:t>
      </w:r>
    </w:p>
    <w:p w14:paraId="35AF75A7"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rPr>
      </w:pPr>
      <w:r w:rsidRPr="004376DB">
        <w:rPr>
          <w:rFonts w:eastAsia="Calibri" w:cstheme="minorHAnsi"/>
        </w:rPr>
        <w:t>Zapłata wynagrodzenia nastąpi jednorazowo po dokonaniu pozytywnego odbioru końcowego wykonanych robót budowlanych, na podstawie wystawionej przez Wykonawcę faktury VAT lub rachunku.</w:t>
      </w:r>
    </w:p>
    <w:p w14:paraId="27414D5A"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Wykonawca wystawi fakturę VAT lub rachunek niezwłocznie po  dokonaniu odbioru końcowego robót budowlanych.</w:t>
      </w:r>
    </w:p>
    <w:p w14:paraId="0F414CB1"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Zapłata wynagrodzenia i wszystkie inne płatności dokonywane na podstawie umowy będą realizowane przez Zamawiającego w złotych polskich.</w:t>
      </w:r>
    </w:p>
    <w:p w14:paraId="5727D15B" w14:textId="7C28DBD4"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Wynagrodzenie zostanie przelane na rachunek bankowy Wykonawcy, na podstawie rachunku lub faktury VAT wystawionej przez Wykonawcę, zawierającej dane nabywcy: Gmina Uście Gorlickie, Uście Gorlickie 80, 38-315 Uście Gorlickie, NIP: 7382144864 i odbiorcy: Urząd Gminy Uście Gorlickie, Uście Gorli</w:t>
      </w:r>
      <w:r w:rsidR="00B50CA4" w:rsidRPr="004376DB">
        <w:rPr>
          <w:rFonts w:eastAsia="Calibri" w:cstheme="minorHAnsi"/>
          <w:color w:val="000000" w:themeColor="text1"/>
        </w:rPr>
        <w:t>ckie 80, 38-315 Uście Gorlickie, NIP:</w:t>
      </w:r>
      <w:r w:rsidR="00B50CA4" w:rsidRPr="004376DB">
        <w:rPr>
          <w:rFonts w:cstheme="minorHAnsi"/>
        </w:rPr>
        <w:t xml:space="preserve"> </w:t>
      </w:r>
      <w:r w:rsidR="00B50CA4" w:rsidRPr="004376DB">
        <w:rPr>
          <w:rFonts w:eastAsia="Calibri" w:cstheme="minorHAnsi"/>
          <w:color w:val="000000" w:themeColor="text1"/>
        </w:rPr>
        <w:t>7381037669.</w:t>
      </w:r>
    </w:p>
    <w:p w14:paraId="2D976C99"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Płatności będą realizowane w terminie nie dłuższym niż 30 dni kalendarzowych od daty otrzymania przez Zamawiającego prawidłowo wystawionej przez Wykonawcę faktury VAT lub rachunku z uwzględnieniem potrąceń wynikających z umowy.</w:t>
      </w:r>
    </w:p>
    <w:p w14:paraId="252DE993"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Zmiana wierzyciela z tytułu przysługującego Wykonawcy wynagrodzenia wymaga zgody Zamawiającego, wyrażonej w formie pisemnej pod rygorem nieważności.</w:t>
      </w:r>
    </w:p>
    <w:p w14:paraId="6D666485"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w terminie określonym w zaakceptowanej przez Zamawiającego umowie o podwykonawstwo Wykonawca, podwykonawca lub dalszy podwykonawca nie zapłaci wymagalnego wynagrodzenia przysługującego podwykonawcy lub dalszemu podwykonawcy, to podwykonawca lub dalszy podwykonawca może zwrócić się z żądaniem zapłaty należnego wynagrodzenia bezpośrednio do Zamawiającego.</w:t>
      </w:r>
    </w:p>
    <w:p w14:paraId="0C2B4465"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dalszemu podwykonawcy w terminie nie krótszym niż 7 dni kalendarzowych od dnia doręczenia Wykonawcy wezwania.</w:t>
      </w:r>
    </w:p>
    <w:p w14:paraId="72EB96C1"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 przypadku zgłoszenia przez Wykonawcę uwag, o których mowa w ust. 10, podważających zasadność bezpośredniej zapłaty, Zamawiający może:</w:t>
      </w:r>
    </w:p>
    <w:p w14:paraId="53034F91" w14:textId="77777777" w:rsidR="002A5D87" w:rsidRPr="004376DB" w:rsidRDefault="002A5D87" w:rsidP="004376DB">
      <w:pPr>
        <w:pStyle w:val="Akapitzlist"/>
        <w:numPr>
          <w:ilvl w:val="0"/>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nie dokonać bezpośredniej zapłaty wynagrodzenia podwykonawcy lub dalszemu podwykonawcy, jeżeli Wykonawca wykaże niezasadność takiej zapłaty, lub</w:t>
      </w:r>
    </w:p>
    <w:p w14:paraId="4110456B" w14:textId="77777777" w:rsidR="002A5D87" w:rsidRPr="004376DB" w:rsidRDefault="002A5D87" w:rsidP="004376DB">
      <w:pPr>
        <w:pStyle w:val="Akapitzlist"/>
        <w:numPr>
          <w:ilvl w:val="0"/>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złożyć do depozytu sądowego kwotę potrzebną na pokrycie wynagrodzenia podwykonawcy lub dalszego podwykonawcy w przypadku zaistnienia zasadniczej wątpliwości co do wysokości kwoty należnej zapłaty lub podmiotu, któremu płatność się należy, lub</w:t>
      </w:r>
    </w:p>
    <w:p w14:paraId="2843E83F" w14:textId="77777777" w:rsidR="002A5D87" w:rsidRPr="004376DB" w:rsidRDefault="002A5D87" w:rsidP="004376DB">
      <w:pPr>
        <w:pStyle w:val="Akapitzlist"/>
        <w:numPr>
          <w:ilvl w:val="0"/>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dokonać bezpośredniej zapłaty wynagrodzenia podwykonawcy lub dalszemu podwykonawcy, jeżeli podwykonawca lub dalszy podwykonawca wykaże zasadność takiej zapłaty.</w:t>
      </w:r>
    </w:p>
    <w:p w14:paraId="50319293"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Zamawiający jest zobowiązany zapłacić podwykonawcy lub dalszemu podwykonawcy należne wynagrodzenie będące przedmiotem żądania, jeżeli podwykonawca lub dalszy podwykonawca udokumentuje jego zasadność fakturą VAT lub rachunkiem oraz dokumentami potwierdzającymi wykonanie i odbiór robót budowlanych, a Wykonawca nie złoży w trybie określonym w ust. 10 uwag wykazujących niezasadność bezpośredniej zapłaty. Bezpośrednia zapłata obejmuje wyłącznie należne wynagrodzenie, bez odsetek należnych podwykonawcy lub dalszemu podwykonawcy z tytułu uchybienia terminowi zapłaty.</w:t>
      </w:r>
    </w:p>
    <w:p w14:paraId="18D0FB81"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Równowartość kwoty zapłaconej podwykonawcy lub dalszemu podwykonawcy bądź skierowanej do depozytu sądowego Zamawiający potrąci z wynagrodzenia należnego Wykonawcy.</w:t>
      </w:r>
    </w:p>
    <w:p w14:paraId="244D3F22"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Wykonawca przekazuje Zamawiającemu w formie pisemnej uwagi, o których mowa w ust. 10, zawierające szczegółowe uzasadnienie zajętego stanowiska co do zakresu i charakteru robót budowlanych, dostaw i usług realizowanych przez podwykonawcę lub dalszego podwykonawcę, prawidłowości ich wykonania oraz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427BC8D4"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Zamawiający jest uprawniony do odstąpienia od dokonania bezpośredniej płatności na rzecz podwykonawcy lub dalszego podwykonawcy i do wypłaty Wykonawcy należnego wynagrodzenia, jeżeli Wykonawca zgłosi uwagi, o których mowa w ust. 10, i wykaże niezasadność takiej płatności lub jeżeli Wykonawca nie zgłosi uwag, o których mowa w ust. 10, a podwykonawca lub dalszy podwykonawca nie wykażą zasadności takiej płatności.</w:t>
      </w:r>
    </w:p>
    <w:p w14:paraId="21D43FD0"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Zamawiający może dokonać bezpośredniej płatności na rzecz podwykonawcy lub dalszego podwykonawcy, jeżeli Wykonawca zgłosi uwagi, o których mowa w ust. 10, i potwierdzi zasadność takiej płatności lub jeżeli Wykonawca nie zgłosi uwag, o których mowa w ust. 10, a podwykonawca lub dalszy podwykonawca wykażą zasadność takiej płatności.</w:t>
      </w:r>
    </w:p>
    <w:p w14:paraId="66A0DD63"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robót budowlanych przez Wykonawcę lub podwykonawcę robót budowlanych lub z potwierdzeniem odbioru dostaw lub usług.</w:t>
      </w:r>
    </w:p>
    <w:p w14:paraId="4459FC1A"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w:t>
      </w:r>
    </w:p>
    <w:p w14:paraId="4B2942D1"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08F52FCF"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Zamawiający dokona bezpośredniej płatności na rzecz podwykonawcy lub dalszego podwykonawcy w terminie 7 dni kalendarzowych od dnia potwierdzenia w formie pisemnej podwykonawcy lub dalszemu podwykonawcy przez Zamawiającego uznania płatności bezpośredniej za uzasadnioną.</w:t>
      </w:r>
    </w:p>
    <w:p w14:paraId="4137D08C"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Zamawiający może złożyć do depozytu sądowego kwotę potrzebną na pokrycie wynagrodzenia podwykonawcy lub dalszego podwykonawcy w przypadku zasadniczych wątpliwości co do wysokości należnej zapłaty lub co do podmiotu, któremu płatność się należy, co uznaje się za równoznaczne z wykonaniem w zakresie objętym zdeponowaną kwotą zobowiązania Zamawiającego względem Wykonawcy.</w:t>
      </w:r>
    </w:p>
    <w:p w14:paraId="1548551E"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w:t>
      </w:r>
    </w:p>
    <w:p w14:paraId="12F6139A"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055ABB2A"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Podstawą wypłaty należnego Wykonawcy wynagrodzenia będą wystawione przez Wykonawcę faktura VAT lub rachunek przedstawione Zamawiającemu wraz z:</w:t>
      </w:r>
    </w:p>
    <w:p w14:paraId="04CAE0ED" w14:textId="6D94D752" w:rsidR="002A5D87" w:rsidRPr="004376DB" w:rsidRDefault="002A5D87" w:rsidP="004376DB">
      <w:pPr>
        <w:pStyle w:val="Akapitzlist"/>
        <w:numPr>
          <w:ilvl w:val="0"/>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protokołem odbioru</w:t>
      </w:r>
      <w:r w:rsidR="004376DB" w:rsidRPr="004376DB">
        <w:rPr>
          <w:rFonts w:eastAsia="Calibri" w:cstheme="minorHAnsi"/>
          <w:color w:val="000000" w:themeColor="text1"/>
        </w:rPr>
        <w:t xml:space="preserve"> </w:t>
      </w:r>
      <w:r w:rsidRPr="004376DB">
        <w:rPr>
          <w:rFonts w:eastAsia="Calibri" w:cstheme="minorHAnsi"/>
          <w:color w:val="000000" w:themeColor="text1"/>
        </w:rPr>
        <w:t>końcowego robót budowlanych;</w:t>
      </w:r>
    </w:p>
    <w:p w14:paraId="76238D15" w14:textId="77777777" w:rsidR="002A5D87" w:rsidRPr="004376DB" w:rsidRDefault="002A5D87" w:rsidP="004376DB">
      <w:pPr>
        <w:pStyle w:val="Akapitzlist"/>
        <w:numPr>
          <w:ilvl w:val="0"/>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kopiami faktur VAT lub rachunków wystawionych przez zaakceptowanych przez Zamawiającego podwykonawców i dalszych podwykonawców za wykonane przez nich roboty, dostawy i usługi;</w:t>
      </w:r>
    </w:p>
    <w:p w14:paraId="4CE8462E" w14:textId="77777777" w:rsidR="002A5D87" w:rsidRPr="004376DB" w:rsidRDefault="002A5D87" w:rsidP="004376DB">
      <w:pPr>
        <w:pStyle w:val="Akapitzlist"/>
        <w:numPr>
          <w:ilvl w:val="0"/>
          <w:numId w:val="14"/>
        </w:numPr>
        <w:tabs>
          <w:tab w:val="left" w:pos="5448"/>
        </w:tabs>
        <w:spacing w:after="120" w:line="276" w:lineRule="auto"/>
        <w:ind w:left="360"/>
        <w:rPr>
          <w:rFonts w:eastAsia="Calibri" w:cstheme="minorHAnsi"/>
        </w:rPr>
      </w:pPr>
      <w:r w:rsidRPr="004376DB">
        <w:rPr>
          <w:rFonts w:eastAsia="Calibri" w:cstheme="minorHAnsi"/>
        </w:rPr>
        <w:t>potwierdzeniami dokonania przelewów bankowych, dotyczących zapłaty wymagalnego wynagrodzenia podwykonawcom i dalszym podwykonawcom.</w:t>
      </w:r>
    </w:p>
    <w:p w14:paraId="05D92DC1"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Wykonawca nie przedstawi wraz z fakturą VAT lub rachunkiem dokumentów, o których mowa w ust. 24, Zamawiający jest uprawniony do wstrzymania wypłaty należnego Wykonawcy wynagrodzenia do czasu przedłożenia przez Wykonawcę stosownych dokumentów. Wstrzymanie przez Zamawiającego zapłaty do czasu wypełnienia przez Wykonawcę wymagań, o których mowa w ust. 24, nie skutkuje niedotrzymaniem przez Zamawiającego terminu płatności i nie uprawnia Wykonawcy do żądania odsetek.</w:t>
      </w:r>
    </w:p>
    <w:p w14:paraId="77BCECD2" w14:textId="77777777" w:rsidR="002A5D87" w:rsidRPr="004376DB" w:rsidRDefault="002A5D87" w:rsidP="004376DB">
      <w:pPr>
        <w:pStyle w:val="Akapitzlist"/>
        <w:numPr>
          <w:ilvl w:val="0"/>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Zamawiający jest uprawniony do żądania i uzyskania od Wykonawcy niezwłocznie wyjaśnień w przypadku wątpliwości dotyczących dokumentów, o których mowa w ust. 24.</w:t>
      </w:r>
    </w:p>
    <w:p w14:paraId="25D63ED5" w14:textId="77777777" w:rsidR="002A5D87" w:rsidRPr="004376DB" w:rsidRDefault="002A5D87" w:rsidP="004376DB">
      <w:pPr>
        <w:tabs>
          <w:tab w:val="left" w:pos="5448"/>
        </w:tabs>
        <w:spacing w:after="120" w:line="276" w:lineRule="auto"/>
        <w:jc w:val="center"/>
        <w:rPr>
          <w:rFonts w:eastAsia="Calibri" w:cstheme="minorHAnsi"/>
          <w:color w:val="000000" w:themeColor="text1"/>
        </w:rPr>
      </w:pPr>
    </w:p>
    <w:p w14:paraId="273545AD" w14:textId="2A856F76" w:rsidR="002A5D87" w:rsidRPr="004376DB" w:rsidRDefault="002A5D87" w:rsidP="004376DB">
      <w:pPr>
        <w:tabs>
          <w:tab w:val="left" w:pos="5448"/>
        </w:tabs>
        <w:spacing w:after="120" w:line="276" w:lineRule="auto"/>
        <w:jc w:val="center"/>
        <w:rPr>
          <w:rFonts w:eastAsia="Calibri" w:cstheme="minorHAnsi"/>
          <w:color w:val="000000" w:themeColor="text1"/>
        </w:rPr>
      </w:pPr>
      <w:r w:rsidRPr="004376DB">
        <w:rPr>
          <w:rFonts w:eastAsia="Calibri" w:cstheme="minorHAnsi"/>
          <w:color w:val="000000" w:themeColor="text1"/>
        </w:rPr>
        <w:t>§ 1</w:t>
      </w:r>
      <w:r w:rsidR="009E600E" w:rsidRPr="004376DB">
        <w:rPr>
          <w:rFonts w:eastAsia="Calibri" w:cstheme="minorHAnsi"/>
          <w:color w:val="000000" w:themeColor="text1"/>
        </w:rPr>
        <w:t>0</w:t>
      </w:r>
    </w:p>
    <w:p w14:paraId="41BEBE96" w14:textId="32F4D653"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Wykon</w:t>
      </w:r>
      <w:r w:rsidR="001C657A">
        <w:rPr>
          <w:rFonts w:eastAsia="Calibri" w:cstheme="minorHAnsi"/>
          <w:color w:val="000000" w:themeColor="text1"/>
        </w:rPr>
        <w:t>awca udzieli na roboty</w:t>
      </w:r>
      <w:r w:rsidRPr="004376DB">
        <w:rPr>
          <w:rFonts w:eastAsia="Calibri" w:cstheme="minorHAnsi"/>
          <w:color w:val="000000" w:themeColor="text1"/>
        </w:rPr>
        <w:t>, które wykona, gwarancji na okres …….. miesięcy.</w:t>
      </w:r>
    </w:p>
    <w:p w14:paraId="4DA257EF"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Gwarancja obejmuje cały przedmiot zamówienia, w tym części realizowane przez podwykonawców.</w:t>
      </w:r>
    </w:p>
    <w:p w14:paraId="681444B0"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Okres gwarancji biegnie od dnia podpisania przez Strony protokołu odbioru końcowego robót.</w:t>
      </w:r>
    </w:p>
    <w:p w14:paraId="6C9BFE1C"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 okresie gwarancji Wykonawca zobowiązuje się do nieodpłatnego usuwania wad wykonanego przedmiotu umowy</w:t>
      </w:r>
      <w:r w:rsidRPr="004376DB">
        <w:rPr>
          <w:rFonts w:cstheme="minorHAnsi"/>
        </w:rPr>
        <w:t>.</w:t>
      </w:r>
    </w:p>
    <w:p w14:paraId="377060C6"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 czynności usunięcia wady sporządzany będzie protokół, podpisany przez Strony.</w:t>
      </w:r>
    </w:p>
    <w:p w14:paraId="6D3D5548"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 przypadku ujawnienia wady, Zamawiający niezwłocznie zawiadomi Wykonawcę na piśmie o stwierdzonej wadzie, wyznaczając odpowiedni termin na jej usunięcie.</w:t>
      </w:r>
    </w:p>
    <w:p w14:paraId="64FDA4B0"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Terminy wyznaczone przez Zamawiającego na usunięcie wad mogą być następujące:</w:t>
      </w:r>
    </w:p>
    <w:p w14:paraId="71A3E5C0" w14:textId="77777777" w:rsidR="002A5D87" w:rsidRPr="004376DB" w:rsidRDefault="002A5D87" w:rsidP="004376DB">
      <w:pPr>
        <w:pStyle w:val="Akapitzlist"/>
        <w:numPr>
          <w:ilvl w:val="1"/>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do 48 godzin od daty otrzymania zawiadomienia przez Wykonawcę – w przypadku wad uniemożliwiających prawidłową eksploatację lub powodującą zagrożenie bezpieczeństwa ludzi i mienia;</w:t>
      </w:r>
    </w:p>
    <w:p w14:paraId="37B1F395" w14:textId="77777777" w:rsidR="002A5D87" w:rsidRPr="004376DB" w:rsidRDefault="002A5D87" w:rsidP="004376DB">
      <w:pPr>
        <w:pStyle w:val="Akapitzlist"/>
        <w:numPr>
          <w:ilvl w:val="1"/>
          <w:numId w:val="12"/>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do 14 dni od daty otrzymania zawiadomienia przez Wykonawcę – w innych przypadkach niż wymienione pod lit. a.</w:t>
      </w:r>
    </w:p>
    <w:p w14:paraId="40DA6648"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 szczególnych przypadkach, na uzasadniony wniosek Wykonawcy, Zamawiający może wyznaczyć dłuższy termin na usunięcie wad niż określony w ust. 7 lit. a lub b.</w:t>
      </w:r>
    </w:p>
    <w:p w14:paraId="1592B91E"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 przypadku nie usunięcia przez Wykonawcę wady w wyznaczonym na podstawie ust. 7 lit. a lub b przez Zamawiającego terminie, Zamawiający może zlecić jej usunięcie osobie trzeciej, na koszt Wykonawcy.</w:t>
      </w:r>
    </w:p>
    <w:p w14:paraId="38D46906"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W przypadku niemożności usunięcia wady elementu wykonanego przedmiotu zamówienia lub dwukrotnej naprawy tego samego elementu, Zamawiającemu przysługuje uprawnienie żądania wymiany elementu na nowy, wolny od wad. </w:t>
      </w:r>
    </w:p>
    <w:p w14:paraId="47CDDCB4"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rPr>
      </w:pPr>
      <w:r w:rsidRPr="004376DB">
        <w:rPr>
          <w:rFonts w:eastAsia="Calibri" w:cstheme="minorHAnsi"/>
        </w:rPr>
        <w:t>W przypadku usunięcia przez Wykonawcę wady uniemożliwiającej użytkowanie wykonanego przedmiotu umowy zgodnie z przeznaczeniem, okres gwarancji biegnie na nowo od dnia chwili usunięcia wady. W przypadku wymiany wadliwego elementu na wolny od wad lub naprawy tego elementu, okres gwarancji biegnie na nowo od chwili wymiany lub naprawy elementu, w stosunku do tego elementu.</w:t>
      </w:r>
    </w:p>
    <w:p w14:paraId="3F98B0D8"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Nie podlegają uprawnieniom z tytułu gwarancji wady powstałe na skutek:</w:t>
      </w:r>
    </w:p>
    <w:p w14:paraId="5FC524EF" w14:textId="77777777" w:rsidR="002A5D87" w:rsidRPr="004376DB" w:rsidRDefault="002A5D87" w:rsidP="004376DB">
      <w:pPr>
        <w:pStyle w:val="Akapitzlist"/>
        <w:numPr>
          <w:ilvl w:val="1"/>
          <w:numId w:val="11"/>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normalnego zużycia wykonanego przedmiotu umowy;</w:t>
      </w:r>
    </w:p>
    <w:p w14:paraId="2926D631" w14:textId="77777777" w:rsidR="002A5D87" w:rsidRPr="004376DB" w:rsidRDefault="002A5D87" w:rsidP="004376DB">
      <w:pPr>
        <w:pStyle w:val="Akapitzlist"/>
        <w:numPr>
          <w:ilvl w:val="1"/>
          <w:numId w:val="11"/>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szkód wynikłych z winy użytkowników wykonanego przedmiotu umowy.</w:t>
      </w:r>
    </w:p>
    <w:p w14:paraId="51F3E8D2"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Pomimo upływu okresu gwarancji, uprawnienia przewidziane w paragrafie niniejszym przysługują Zamawiającemu, jeżeli wada została zgłoszona przez Zamawiającego w okresie obowiązywania gwarancji.</w:t>
      </w:r>
    </w:p>
    <w:p w14:paraId="1537A406" w14:textId="77777777" w:rsidR="002A5D87" w:rsidRPr="004376DB" w:rsidRDefault="002A5D87" w:rsidP="004376DB">
      <w:pPr>
        <w:pStyle w:val="Akapitzlist"/>
        <w:numPr>
          <w:ilvl w:val="1"/>
          <w:numId w:val="14"/>
        </w:numPr>
        <w:tabs>
          <w:tab w:val="left" w:pos="5448"/>
        </w:tabs>
        <w:spacing w:after="120" w:line="276" w:lineRule="auto"/>
        <w:ind w:left="360"/>
        <w:rPr>
          <w:rFonts w:eastAsia="Calibri" w:cstheme="minorHAnsi"/>
        </w:rPr>
      </w:pPr>
      <w:r w:rsidRPr="004376DB">
        <w:rPr>
          <w:rFonts w:eastAsia="Calibri" w:cstheme="minorHAnsi"/>
        </w:rPr>
        <w:t>Niezależnie od wyżej wymienionych uprawnień, Zamawiającemu przysługiwać będą uprawnienia z tytułu rękojmi za wady nieruchomości, określone w Kodeksie cywilnym.</w:t>
      </w:r>
    </w:p>
    <w:p w14:paraId="129C2498" w14:textId="77777777" w:rsidR="002A5D87" w:rsidRPr="004376DB" w:rsidRDefault="002A5D87" w:rsidP="004376DB">
      <w:pPr>
        <w:tabs>
          <w:tab w:val="left" w:pos="5448"/>
        </w:tabs>
        <w:spacing w:after="120" w:line="276" w:lineRule="auto"/>
        <w:jc w:val="center"/>
        <w:rPr>
          <w:rFonts w:eastAsia="Calibri" w:cstheme="minorHAnsi"/>
          <w:color w:val="000000" w:themeColor="text1"/>
        </w:rPr>
      </w:pPr>
    </w:p>
    <w:p w14:paraId="0B34875B" w14:textId="0919235D" w:rsidR="002A5D87" w:rsidRPr="004376DB" w:rsidRDefault="002A5D87" w:rsidP="004376DB">
      <w:pPr>
        <w:tabs>
          <w:tab w:val="left" w:pos="5448"/>
        </w:tabs>
        <w:spacing w:after="120" w:line="276" w:lineRule="auto"/>
        <w:jc w:val="center"/>
        <w:rPr>
          <w:rFonts w:eastAsia="Calibri" w:cstheme="minorHAnsi"/>
          <w:color w:val="000000" w:themeColor="text1"/>
        </w:rPr>
      </w:pPr>
      <w:r w:rsidRPr="004376DB">
        <w:rPr>
          <w:rFonts w:eastAsia="Calibri" w:cstheme="minorHAnsi"/>
          <w:color w:val="000000" w:themeColor="text1"/>
        </w:rPr>
        <w:t>§ 1</w:t>
      </w:r>
      <w:r w:rsidR="009E600E" w:rsidRPr="004376DB">
        <w:rPr>
          <w:rFonts w:eastAsia="Calibri" w:cstheme="minorHAnsi"/>
          <w:color w:val="000000" w:themeColor="text1"/>
        </w:rPr>
        <w:t>1</w:t>
      </w:r>
    </w:p>
    <w:p w14:paraId="79396102" w14:textId="77777777" w:rsidR="002A5D87" w:rsidRPr="004376DB" w:rsidRDefault="002A5D87" w:rsidP="004376DB">
      <w:pPr>
        <w:pStyle w:val="Akapitzlist"/>
        <w:numPr>
          <w:ilvl w:val="1"/>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Wykonawca zapłaci Zamawiającemu kary umowne:</w:t>
      </w:r>
    </w:p>
    <w:p w14:paraId="294B7759" w14:textId="5E2831A9"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za zwłokę Wykonawcy w wykonaniu zamówienia w stosunku do terminu zakończenia robót budowlanych - w wysokości 0,1 % wynagrodzenia brutto </w:t>
      </w:r>
      <w:r w:rsidR="009E600E" w:rsidRPr="004376DB">
        <w:rPr>
          <w:rFonts w:eastAsia="Calibri" w:cstheme="minorHAnsi"/>
        </w:rPr>
        <w:t>ustalonego w §9</w:t>
      </w:r>
      <w:r w:rsidR="00B50CA4" w:rsidRPr="004376DB">
        <w:rPr>
          <w:rFonts w:eastAsia="Calibri" w:cstheme="minorHAnsi"/>
        </w:rPr>
        <w:t xml:space="preserve"> ust. 1 umowy</w:t>
      </w:r>
      <w:r w:rsidR="00B50CA4" w:rsidRPr="004376DB">
        <w:rPr>
          <w:rFonts w:eastAsia="Calibri" w:cstheme="minorHAnsi"/>
          <w:color w:val="000000" w:themeColor="text1"/>
        </w:rPr>
        <w:t xml:space="preserve"> </w:t>
      </w:r>
      <w:r w:rsidRPr="004376DB">
        <w:rPr>
          <w:rFonts w:eastAsia="Calibri" w:cstheme="minorHAnsi"/>
          <w:color w:val="000000" w:themeColor="text1"/>
        </w:rPr>
        <w:t>za każdy rozpoczęty dzień kalendarzowy zwłoki, jaki upłynie pomiędzy umownym terminem zakończenia robót budowlanych a faktycznym dniem zakończenia robót budowlanych;</w:t>
      </w:r>
    </w:p>
    <w:p w14:paraId="4F2E6148" w14:textId="4BB3931B"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 brak zapłaty wynagrodzenia należnego podwykonawcom lub dalszym podwykonawcom - w wysokości 5 % wynagrodzenia brutto</w:t>
      </w:r>
      <w:r w:rsidR="00CC0827" w:rsidRPr="004376DB">
        <w:rPr>
          <w:rFonts w:eastAsia="Calibri" w:cstheme="minorHAnsi"/>
        </w:rPr>
        <w:t xml:space="preserve"> </w:t>
      </w:r>
      <w:r w:rsidR="009E600E" w:rsidRPr="004376DB">
        <w:rPr>
          <w:rFonts w:eastAsia="Calibri" w:cstheme="minorHAnsi"/>
        </w:rPr>
        <w:t>ustalonego w §9</w:t>
      </w:r>
      <w:r w:rsidR="00CC0827" w:rsidRPr="004376DB">
        <w:rPr>
          <w:rFonts w:eastAsia="Calibri" w:cstheme="minorHAnsi"/>
        </w:rPr>
        <w:t xml:space="preserve"> ust. 1 umowy</w:t>
      </w:r>
      <w:r w:rsidRPr="004376DB">
        <w:rPr>
          <w:rFonts w:eastAsia="Calibri" w:cstheme="minorHAnsi"/>
          <w:color w:val="000000" w:themeColor="text1"/>
        </w:rPr>
        <w:t xml:space="preserve"> za każde dokonanie przez Zamawiającego bezpośredniej płatności na rzecz podwykonawców lub dalszych podwykonawców;</w:t>
      </w:r>
    </w:p>
    <w:p w14:paraId="4156D9BA" w14:textId="0F48DB6B"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 nieterminową zapłatę wynagrodzenia należnego podwykonawcom lub dalszym podwykonawcom - w wysokości 0,5 % wynagrodzenia brutto</w:t>
      </w:r>
      <w:r w:rsidR="00CC0827" w:rsidRPr="004376DB">
        <w:rPr>
          <w:rFonts w:eastAsia="Calibri" w:cstheme="minorHAnsi"/>
        </w:rPr>
        <w:t xml:space="preserve"> </w:t>
      </w:r>
      <w:r w:rsidR="009E600E" w:rsidRPr="004376DB">
        <w:rPr>
          <w:rFonts w:eastAsia="Calibri" w:cstheme="minorHAnsi"/>
        </w:rPr>
        <w:t>ustalonego w §9</w:t>
      </w:r>
      <w:r w:rsidR="00CC0827" w:rsidRPr="004376DB">
        <w:rPr>
          <w:rFonts w:eastAsia="Calibri" w:cstheme="minorHAnsi"/>
        </w:rPr>
        <w:t xml:space="preserve"> ust. 1 umowy</w:t>
      </w:r>
      <w:r w:rsidRPr="004376DB">
        <w:rPr>
          <w:rFonts w:eastAsia="Calibri" w:cstheme="minorHAnsi"/>
          <w:color w:val="000000" w:themeColor="text1"/>
        </w:rPr>
        <w:t xml:space="preserve"> za każdy dzień kalendarzowy zwłoki od dnia upływu terminu zapłaty do dnia zapłaty;</w:t>
      </w:r>
    </w:p>
    <w:p w14:paraId="3BEB94DB" w14:textId="77777777"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 nieprzedłożenie do zaakceptowania projektu umowy o podwykonawstwo, której przedmiotem są roboty budowlane, lub projektu jej zmiany - w wysokości 10 000,00 zł za każdy nieprzedłożony do zaakceptowania projekt umowy lub jej zmiany;</w:t>
      </w:r>
    </w:p>
    <w:p w14:paraId="57BA58B1" w14:textId="77777777"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 nieprzedłożenie poświadczonej za zgodność z oryginałem kopii umowy o podwykonawstwo lub jej zmiany - w wysokości 10 000,00 zł za każdą nieprzedłożoną kopię umowy lub jej zmiany;</w:t>
      </w:r>
    </w:p>
    <w:p w14:paraId="22E974EA" w14:textId="77777777"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 niedokonanie wymaganej przez Zamawiającego zmiany umowy o podwykonawstwo, której przedmiotem są dostawy lub usługi, w zakresie terminu zapłaty wynagrodzenia podwykonawcy - w wysokości 5 000,00 zł za każde niedokonanie wymaganej przez Zamawiającego zmiany;</w:t>
      </w:r>
    </w:p>
    <w:p w14:paraId="7136FD16" w14:textId="77777777"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 dopuszczenie do wykonywania robót budowlanych objętych przedmiotem umowy innego podmiotu niż Wykonawca lub zaakceptowany przez Zamawiającego podwykonawca skierowany do ich wykonania zgodnie z zasadami określonymi umową - w wysokości 10 000,00 zł za każdy dzień roboczy naruszenia;</w:t>
      </w:r>
    </w:p>
    <w:p w14:paraId="65982B27" w14:textId="4F8F8F90"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za nieusprawiedliwioną nieobecność </w:t>
      </w:r>
      <w:r w:rsidR="00CC0827" w:rsidRPr="004376DB">
        <w:rPr>
          <w:rFonts w:eastAsia="Calibri" w:cstheme="minorHAnsi"/>
          <w:color w:val="000000" w:themeColor="text1"/>
        </w:rPr>
        <w:t>osoby, o której</w:t>
      </w:r>
      <w:r w:rsidRPr="004376DB">
        <w:rPr>
          <w:rFonts w:eastAsia="Calibri" w:cstheme="minorHAnsi"/>
          <w:color w:val="000000" w:themeColor="text1"/>
        </w:rPr>
        <w:t xml:space="preserve"> mowa w § 3 ust. 1, na naradzie koordynacyjnej dłużej niż 1 nieusprawiedliwiony dzi</w:t>
      </w:r>
      <w:r w:rsidR="00CC0827" w:rsidRPr="004376DB">
        <w:rPr>
          <w:rFonts w:eastAsia="Calibri" w:cstheme="minorHAnsi"/>
          <w:color w:val="000000" w:themeColor="text1"/>
        </w:rPr>
        <w:t>eń roboczy (jeżeli obecność tej</w:t>
      </w:r>
      <w:r w:rsidRPr="004376DB">
        <w:rPr>
          <w:rFonts w:eastAsia="Calibri" w:cstheme="minorHAnsi"/>
          <w:color w:val="000000" w:themeColor="text1"/>
        </w:rPr>
        <w:t xml:space="preserve"> </w:t>
      </w:r>
      <w:r w:rsidR="00CC0827" w:rsidRPr="004376DB">
        <w:rPr>
          <w:rFonts w:eastAsia="Calibri" w:cstheme="minorHAnsi"/>
          <w:color w:val="000000" w:themeColor="text1"/>
        </w:rPr>
        <w:t>osoby</w:t>
      </w:r>
      <w:r w:rsidRPr="004376DB">
        <w:rPr>
          <w:rFonts w:eastAsia="Calibri" w:cstheme="minorHAnsi"/>
          <w:color w:val="000000" w:themeColor="text1"/>
        </w:rPr>
        <w:t xml:space="preserve"> będzie wymagana) – 500 zł za każdą nieobecność na naradzie koordynacyjnej;</w:t>
      </w:r>
    </w:p>
    <w:p w14:paraId="19BC623E" w14:textId="30A1AE44"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za zwłokę Wykonawcy w usunięciu wad stwierdzonych przy odbiorze lub w okresie rękojmi za wady lub gwarancji jakości - w wysokości 0,1 % wynagrodzenia brutto </w:t>
      </w:r>
      <w:r w:rsidR="009E600E" w:rsidRPr="004376DB">
        <w:rPr>
          <w:rFonts w:eastAsia="Calibri" w:cstheme="minorHAnsi"/>
        </w:rPr>
        <w:t>ustalonego w §9</w:t>
      </w:r>
      <w:r w:rsidR="00CC0827" w:rsidRPr="004376DB">
        <w:rPr>
          <w:rFonts w:eastAsia="Calibri" w:cstheme="minorHAnsi"/>
        </w:rPr>
        <w:t xml:space="preserve"> ust. 1 umowy</w:t>
      </w:r>
      <w:r w:rsidR="00CC0827" w:rsidRPr="004376DB">
        <w:rPr>
          <w:rFonts w:eastAsia="Calibri" w:cstheme="minorHAnsi"/>
          <w:color w:val="000000" w:themeColor="text1"/>
        </w:rPr>
        <w:t xml:space="preserve"> </w:t>
      </w:r>
      <w:r w:rsidRPr="004376DB">
        <w:rPr>
          <w:rFonts w:eastAsia="Calibri" w:cstheme="minorHAnsi"/>
          <w:color w:val="000000" w:themeColor="text1"/>
        </w:rPr>
        <w:t>za każdy rozpoczęty dzień kalendarzowy zwłoki liczony od dnia upływu terminu na usunięcie wad;</w:t>
      </w:r>
    </w:p>
    <w:p w14:paraId="6B11ADA7" w14:textId="7AADDDCF"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 zwłokę Wykonawcy w usunięciu wad stwierdzonych przy odbiorze lub w okresie rękojmi za wady lub gwarancji jakości - w wysokości 0,1 % wynagrodzenia brutto</w:t>
      </w:r>
      <w:r w:rsidR="00CC0827" w:rsidRPr="004376DB">
        <w:rPr>
          <w:rFonts w:eastAsia="Calibri" w:cstheme="minorHAnsi"/>
        </w:rPr>
        <w:t xml:space="preserve"> </w:t>
      </w:r>
      <w:r w:rsidR="009E600E" w:rsidRPr="004376DB">
        <w:rPr>
          <w:rFonts w:eastAsia="Calibri" w:cstheme="minorHAnsi"/>
        </w:rPr>
        <w:t>ustalonego w §9</w:t>
      </w:r>
      <w:r w:rsidR="00CC0827" w:rsidRPr="004376DB">
        <w:rPr>
          <w:rFonts w:eastAsia="Calibri" w:cstheme="minorHAnsi"/>
        </w:rPr>
        <w:t xml:space="preserve"> ust. 1 umowy</w:t>
      </w:r>
      <w:r w:rsidRPr="004376DB">
        <w:rPr>
          <w:rFonts w:eastAsia="Calibri" w:cstheme="minorHAnsi"/>
          <w:color w:val="000000" w:themeColor="text1"/>
        </w:rPr>
        <w:t xml:space="preserve"> za każdy rozpoczęty dzień kalendarzowy zwłoki liczony od dnia upływu terminu na usunięcie wad;</w:t>
      </w:r>
    </w:p>
    <w:p w14:paraId="203FC44D" w14:textId="233A1694"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 niedopełnienie wymogu zatrudn</w:t>
      </w:r>
      <w:r w:rsidR="00CC0827" w:rsidRPr="004376DB">
        <w:rPr>
          <w:rFonts w:eastAsia="Calibri" w:cstheme="minorHAnsi"/>
          <w:color w:val="000000" w:themeColor="text1"/>
        </w:rPr>
        <w:t>ienia osób, o których mowa w § 4</w:t>
      </w:r>
      <w:r w:rsidRPr="004376DB">
        <w:rPr>
          <w:rFonts w:eastAsia="Calibri" w:cstheme="minorHAnsi"/>
          <w:color w:val="000000" w:themeColor="text1"/>
        </w:rPr>
        <w:t xml:space="preserve"> ust. 1 na podstawie umowy o pracę w rozumieniu ustawy z 26 czerwca 1974 r. - Kodeks pracy - w wysokości 1 000 zł za każdy stwierdzony przypadek.</w:t>
      </w:r>
    </w:p>
    <w:p w14:paraId="0680ED1B" w14:textId="7CDB69D5" w:rsidR="00931C20" w:rsidRPr="004376DB" w:rsidRDefault="00931C20" w:rsidP="004376DB">
      <w:pPr>
        <w:pStyle w:val="Akapitzlist"/>
        <w:numPr>
          <w:ilvl w:val="2"/>
          <w:numId w:val="13"/>
        </w:numPr>
        <w:tabs>
          <w:tab w:val="left" w:pos="5448"/>
        </w:tabs>
        <w:spacing w:after="120" w:line="276" w:lineRule="auto"/>
        <w:ind w:left="360"/>
        <w:rPr>
          <w:rFonts w:eastAsia="Calibri" w:cstheme="minorHAnsi"/>
        </w:rPr>
      </w:pPr>
      <w:r w:rsidRPr="004376DB">
        <w:rPr>
          <w:rFonts w:eastAsia="Calibri" w:cstheme="minorHAnsi"/>
          <w:color w:val="000000" w:themeColor="text1"/>
        </w:rPr>
        <w:t xml:space="preserve">za </w:t>
      </w:r>
      <w:r w:rsidRPr="004376DB">
        <w:rPr>
          <w:rFonts w:eastAsia="Calibri" w:cstheme="minorHAnsi"/>
        </w:rPr>
        <w:t>odstąpienie od umowy przez którąkolwiek ze stron z przyczyn leżących po stronie Wykonawcy – w wysokości 10% wynag</w:t>
      </w:r>
      <w:r w:rsidR="009E600E" w:rsidRPr="004376DB">
        <w:rPr>
          <w:rFonts w:eastAsia="Calibri" w:cstheme="minorHAnsi"/>
        </w:rPr>
        <w:t>rodzenia brutto ustalonego w §9</w:t>
      </w:r>
      <w:r w:rsidRPr="004376DB">
        <w:rPr>
          <w:rFonts w:eastAsia="Calibri" w:cstheme="minorHAnsi"/>
        </w:rPr>
        <w:t xml:space="preserve"> ust. 1 umowy.</w:t>
      </w:r>
    </w:p>
    <w:p w14:paraId="495A6F5A" w14:textId="101AB17A" w:rsidR="002A5D87" w:rsidRPr="004376DB" w:rsidRDefault="002A5D87" w:rsidP="004376DB">
      <w:pPr>
        <w:pStyle w:val="Akapitzlist"/>
        <w:numPr>
          <w:ilvl w:val="1"/>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Limit kar umownych, jakich Zamawiający może żądać od Wykonawcy ze wszystkich tytułów przewidziany</w:t>
      </w:r>
      <w:r w:rsidR="00521B69" w:rsidRPr="004376DB">
        <w:rPr>
          <w:rFonts w:eastAsia="Calibri" w:cstheme="minorHAnsi"/>
          <w:color w:val="000000" w:themeColor="text1"/>
        </w:rPr>
        <w:t>ch w niniejszej umowie wynosi 25</w:t>
      </w:r>
      <w:r w:rsidRPr="004376DB">
        <w:rPr>
          <w:rFonts w:eastAsia="Calibri" w:cstheme="minorHAnsi"/>
          <w:color w:val="000000" w:themeColor="text1"/>
        </w:rPr>
        <w:t xml:space="preserve"> % wynagrodzenia brutto za wykonanie całości zamówienia.</w:t>
      </w:r>
    </w:p>
    <w:p w14:paraId="2D6E9E12" w14:textId="77777777" w:rsidR="002A5D87" w:rsidRPr="004376DB" w:rsidRDefault="002A5D87" w:rsidP="004376DB">
      <w:pPr>
        <w:pStyle w:val="Akapitzlist"/>
        <w:numPr>
          <w:ilvl w:val="1"/>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kara umowna z któregokolwiek tytułu wymienionego w ust. 1 nie pokrywa poniesionej szkody, to Zamawiający może dochodzić odszkodowania uzupełniającego na zasadach ogólnych określonych w ustawie z 23 kwietnia 1964 r. – Kodeks cywilny.</w:t>
      </w:r>
    </w:p>
    <w:p w14:paraId="07B2F23B" w14:textId="77777777" w:rsidR="002A5D87" w:rsidRPr="004376DB" w:rsidRDefault="002A5D87" w:rsidP="004376DB">
      <w:pPr>
        <w:pStyle w:val="Akapitzlist"/>
        <w:numPr>
          <w:ilvl w:val="1"/>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Kara umowna z tytułu zwłoki przysługuje za każdy rozpoczęty dzień kalendarzowy zwłoki i jest wymagalna od dnia następnego po upływie terminu jej zapłaty.</w:t>
      </w:r>
    </w:p>
    <w:p w14:paraId="7703852A" w14:textId="6B174CEA" w:rsidR="002A5D87" w:rsidRPr="004376DB" w:rsidRDefault="002A5D87" w:rsidP="004376DB">
      <w:pPr>
        <w:pStyle w:val="Akapitzlist"/>
        <w:numPr>
          <w:ilvl w:val="1"/>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Termin zapłaty kary umownej wynosi 14 dni kalendarzowych od dnia skutecznego doręczenia Wykonawcy wezwania do zapłaty. W razie zwłoki z zapłatą kary umownej Zamawiający może żądać odsetek ustawowych za każdy dzień kalendarzowy opóźnienia.</w:t>
      </w:r>
    </w:p>
    <w:p w14:paraId="77EEA4AA" w14:textId="4B2E2E58" w:rsidR="00521B69" w:rsidRPr="004376DB" w:rsidRDefault="00521B69" w:rsidP="004376DB">
      <w:pPr>
        <w:pStyle w:val="Akapitzlist"/>
        <w:numPr>
          <w:ilvl w:val="1"/>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Wykonawca wyraża zgodę na potrącenie ewentualnych kar umownych z wynagrodzenia. </w:t>
      </w:r>
    </w:p>
    <w:p w14:paraId="5D18A440" w14:textId="77777777" w:rsidR="002A5D87" w:rsidRPr="004376DB" w:rsidRDefault="002A5D87" w:rsidP="004376DB">
      <w:pPr>
        <w:pStyle w:val="Akapitzlist"/>
        <w:tabs>
          <w:tab w:val="left" w:pos="5448"/>
        </w:tabs>
        <w:spacing w:after="120" w:line="276" w:lineRule="auto"/>
        <w:ind w:left="360"/>
        <w:jc w:val="center"/>
        <w:rPr>
          <w:rFonts w:eastAsia="Calibri" w:cstheme="minorHAnsi"/>
          <w:color w:val="000000" w:themeColor="text1"/>
        </w:rPr>
      </w:pPr>
    </w:p>
    <w:p w14:paraId="15621F2B" w14:textId="3148D351" w:rsidR="002A5D87" w:rsidRPr="004376DB" w:rsidRDefault="002A5D87" w:rsidP="004376DB">
      <w:pPr>
        <w:tabs>
          <w:tab w:val="left" w:pos="5448"/>
        </w:tabs>
        <w:spacing w:after="120" w:line="276" w:lineRule="auto"/>
        <w:jc w:val="center"/>
        <w:rPr>
          <w:rFonts w:eastAsia="Calibri" w:cstheme="minorHAnsi"/>
          <w:color w:val="000000" w:themeColor="text1"/>
        </w:rPr>
      </w:pPr>
      <w:r w:rsidRPr="004376DB">
        <w:rPr>
          <w:rFonts w:eastAsia="Calibri" w:cstheme="minorHAnsi"/>
          <w:color w:val="000000" w:themeColor="text1"/>
        </w:rPr>
        <w:t>§ 1</w:t>
      </w:r>
      <w:r w:rsidR="009E600E" w:rsidRPr="004376DB">
        <w:rPr>
          <w:rFonts w:eastAsia="Calibri" w:cstheme="minorHAnsi"/>
          <w:color w:val="000000" w:themeColor="text1"/>
        </w:rPr>
        <w:t>2</w:t>
      </w:r>
    </w:p>
    <w:p w14:paraId="70526805" w14:textId="77777777" w:rsidR="002A5D87" w:rsidRPr="004376DB" w:rsidRDefault="002A5D87" w:rsidP="004376DB">
      <w:pPr>
        <w:pStyle w:val="Akapitzlist"/>
        <w:numPr>
          <w:ilvl w:val="0"/>
          <w:numId w:val="15"/>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Od chwili protokolarnego przejęcia przez Wykonawcę terenu budowy do chwili końcowego odbioru robót, Wykonawca ponosi odpowiedzialność na zasadach ogólnych za wszystkie szkody powstałe z winy Wykonawcy, wynikłe na tym terenie.</w:t>
      </w:r>
    </w:p>
    <w:p w14:paraId="246D78E3" w14:textId="77777777" w:rsidR="002A5D87" w:rsidRPr="004376DB" w:rsidRDefault="002A5D87" w:rsidP="004376DB">
      <w:pPr>
        <w:pStyle w:val="Akapitzlist"/>
        <w:numPr>
          <w:ilvl w:val="0"/>
          <w:numId w:val="15"/>
        </w:numPr>
        <w:tabs>
          <w:tab w:val="left" w:pos="5448"/>
        </w:tabs>
        <w:spacing w:after="120" w:line="276" w:lineRule="auto"/>
        <w:ind w:left="360"/>
        <w:rPr>
          <w:rFonts w:eastAsia="Calibri" w:cstheme="minorHAnsi"/>
        </w:rPr>
      </w:pPr>
      <w:r w:rsidRPr="004376DB">
        <w:rPr>
          <w:rFonts w:eastAsia="Calibri" w:cstheme="minorHAnsi"/>
        </w:rPr>
        <w:t>Wykonawca zobowiązany jest posiadać i utrzymać przez cały okres realizacji zamówienia na swój własny koszt umowę ubezpieczenia od odpowiedzialności cywilnej Wykonawcy za szkody rzeczowe i osobowe wyrządzone osobom trzecim oraz następstwa tych szkód będące skutkiem zdarzeń, które miały miejsce w okresie realizacji przedmiotu umowy, a roszczenia z tytułu szkód będących następstwem tych wypadków będą mogły być zgłoszone przed upływem terminu przedawnienia, z sumą gwarancyjną nie niższa niż wartość umowy na jedno i wszystkie zdarzenia.</w:t>
      </w:r>
    </w:p>
    <w:p w14:paraId="16C353B1" w14:textId="77777777" w:rsidR="002A5D87" w:rsidRPr="004376DB" w:rsidRDefault="002A5D87" w:rsidP="004376DB">
      <w:pPr>
        <w:pStyle w:val="Akapitzlist"/>
        <w:numPr>
          <w:ilvl w:val="0"/>
          <w:numId w:val="15"/>
        </w:numPr>
        <w:tabs>
          <w:tab w:val="left" w:pos="5448"/>
        </w:tabs>
        <w:spacing w:after="120" w:line="276" w:lineRule="auto"/>
        <w:ind w:left="360"/>
        <w:rPr>
          <w:rFonts w:eastAsia="Garamond" w:cstheme="minorHAnsi"/>
        </w:rPr>
      </w:pPr>
      <w:r w:rsidRPr="004376DB">
        <w:rPr>
          <w:rFonts w:eastAsia="Calibri" w:cstheme="minorHAnsi"/>
        </w:rPr>
        <w:t xml:space="preserve">W przypadku przedłużenia terminu wykonania zamówienia lub zwiększenia wynagrodzenia Wykonawcy, Wykonawca zobowiązany jest do zawarcia aneksu do umowy ubezpieczenia lub nowej umowy ubezpieczenia na zasadach określonych w ust. 2. </w:t>
      </w:r>
    </w:p>
    <w:p w14:paraId="5E6E5BC1" w14:textId="77777777" w:rsidR="002A5D87" w:rsidRPr="004376DB" w:rsidRDefault="002A5D87" w:rsidP="004376DB">
      <w:pPr>
        <w:pStyle w:val="Akapitzlist"/>
        <w:numPr>
          <w:ilvl w:val="0"/>
          <w:numId w:val="15"/>
        </w:numPr>
        <w:tabs>
          <w:tab w:val="left" w:pos="5448"/>
        </w:tabs>
        <w:spacing w:after="120" w:line="276" w:lineRule="auto"/>
        <w:ind w:left="360"/>
        <w:rPr>
          <w:rFonts w:eastAsia="Garamond" w:cstheme="minorHAnsi"/>
        </w:rPr>
      </w:pPr>
      <w:r w:rsidRPr="004376DB">
        <w:rPr>
          <w:rFonts w:eastAsia="Garamond" w:cstheme="minorHAnsi"/>
        </w:rPr>
        <w:t>Wykonawca przedstawi Zamawiającemu dowód zawarcia umowy ubezpieczenia w terminie 7 dni od zawarcia umowy w sprawie zamówienia publicznego oraz potwierdzenie zapłaty pierwszej składki na ubezpieczenie w terminie do 7 dni od upływu terminu zapłaty. Wykonawca dostarczy dowody zapłaty kolejnych składek w terminie 7 dni od wymaganego terminu dokonania zapłaty bez osobnego wezwania przez Zamawiającego.</w:t>
      </w:r>
    </w:p>
    <w:p w14:paraId="4AC2ECA1" w14:textId="77777777" w:rsidR="002A5D87" w:rsidRPr="004376DB" w:rsidRDefault="002A5D87" w:rsidP="004376DB">
      <w:pPr>
        <w:numPr>
          <w:ilvl w:val="0"/>
          <w:numId w:val="15"/>
        </w:numPr>
        <w:spacing w:after="120" w:line="276" w:lineRule="auto"/>
        <w:ind w:left="360"/>
        <w:rPr>
          <w:rFonts w:eastAsia="Garamond" w:cstheme="minorHAnsi"/>
        </w:rPr>
      </w:pPr>
      <w:r w:rsidRPr="004376DB">
        <w:rPr>
          <w:rFonts w:eastAsia="Garamond" w:cstheme="minorHAnsi"/>
        </w:rPr>
        <w:t>W przypadku, o którym mowa w ust. 3, postanowienie ust. 4 stosuje się odpowiednio.</w:t>
      </w:r>
    </w:p>
    <w:p w14:paraId="32FCBD72" w14:textId="77777777" w:rsidR="002A5D87" w:rsidRPr="004376DB" w:rsidRDefault="002A5D87" w:rsidP="004376DB">
      <w:pPr>
        <w:numPr>
          <w:ilvl w:val="0"/>
          <w:numId w:val="15"/>
        </w:numPr>
        <w:spacing w:after="120" w:line="276" w:lineRule="auto"/>
        <w:ind w:left="360"/>
        <w:rPr>
          <w:rFonts w:eastAsia="Garamond" w:cstheme="minorHAnsi"/>
        </w:rPr>
      </w:pPr>
      <w:r w:rsidRPr="004376DB">
        <w:rPr>
          <w:rFonts w:eastAsia="Garamond" w:cstheme="minorHAnsi"/>
        </w:rPr>
        <w:t>Zamawiający i Wykonawca będą przestrzegać warunków ubezpieczenia wynikających z przedłożonych przez Wykonawcę dokumentów ubezpieczenia.</w:t>
      </w:r>
    </w:p>
    <w:p w14:paraId="24FC99E7" w14:textId="77777777" w:rsidR="002A5D87" w:rsidRPr="004376DB" w:rsidRDefault="002A5D87" w:rsidP="004376DB">
      <w:pPr>
        <w:numPr>
          <w:ilvl w:val="0"/>
          <w:numId w:val="15"/>
        </w:numPr>
        <w:spacing w:after="120" w:line="276" w:lineRule="auto"/>
        <w:ind w:left="360"/>
        <w:rPr>
          <w:rFonts w:eastAsia="Garamond" w:cstheme="minorHAnsi"/>
        </w:rPr>
      </w:pPr>
      <w:r w:rsidRPr="004376DB">
        <w:rPr>
          <w:rFonts w:eastAsia="Garamond" w:cstheme="minorHAnsi"/>
        </w:rPr>
        <w:t>Jeżeli Wykonawca nie utrzyma w mocy ubezpieczenia w okresie obowiązywania niniejszej umowy, lub nie dostarczy Zamawiającemu dowodu zawarcia umowy ubezpieczenia lub dowodów zapłaty składek, zgodnie z postanowieniami niniejszego paragrafu, Zamawiający będzie upoważniony do zawarcia stosownego ubezpieczenia na koszt Wykonawcy, bądź może odstąpić od niniejszej umowy.</w:t>
      </w:r>
    </w:p>
    <w:p w14:paraId="341C2E81" w14:textId="757BB1BD" w:rsidR="002A5D87" w:rsidRPr="004376DB" w:rsidRDefault="002A5D87" w:rsidP="004376DB">
      <w:pPr>
        <w:pStyle w:val="Akapitzlist"/>
        <w:numPr>
          <w:ilvl w:val="0"/>
          <w:numId w:val="15"/>
        </w:numPr>
        <w:tabs>
          <w:tab w:val="left" w:pos="5448"/>
        </w:tabs>
        <w:spacing w:after="120" w:line="276" w:lineRule="auto"/>
        <w:ind w:left="360"/>
        <w:rPr>
          <w:rFonts w:eastAsia="Calibri" w:cstheme="minorHAnsi"/>
          <w:color w:val="000000" w:themeColor="text1"/>
        </w:rPr>
      </w:pPr>
      <w:r w:rsidRPr="004376DB">
        <w:rPr>
          <w:rFonts w:eastAsia="Garamond" w:cstheme="minorHAnsi"/>
        </w:rPr>
        <w:t>Postanowienia niniejszego paragrafu nie ograniczają obowiązków i odpowiedzialności Wykonawcy ani Zamawiającego wynikających z niniejszej umowy.</w:t>
      </w:r>
    </w:p>
    <w:p w14:paraId="3830E155" w14:textId="650FC157" w:rsidR="002A5D87" w:rsidRPr="004376DB" w:rsidRDefault="002A5D87" w:rsidP="004376DB">
      <w:pPr>
        <w:tabs>
          <w:tab w:val="left" w:pos="5448"/>
        </w:tabs>
        <w:spacing w:after="120" w:line="276" w:lineRule="auto"/>
        <w:jc w:val="center"/>
        <w:rPr>
          <w:rFonts w:eastAsia="Calibri" w:cstheme="minorHAnsi"/>
          <w:color w:val="000000" w:themeColor="text1"/>
        </w:rPr>
      </w:pPr>
      <w:r w:rsidRPr="004376DB">
        <w:rPr>
          <w:rFonts w:eastAsia="Calibri" w:cstheme="minorHAnsi"/>
          <w:color w:val="000000" w:themeColor="text1"/>
        </w:rPr>
        <w:t>§ 1</w:t>
      </w:r>
      <w:r w:rsidR="009E600E" w:rsidRPr="004376DB">
        <w:rPr>
          <w:rFonts w:eastAsia="Calibri" w:cstheme="minorHAnsi"/>
          <w:color w:val="000000" w:themeColor="text1"/>
        </w:rPr>
        <w:t>3</w:t>
      </w:r>
    </w:p>
    <w:p w14:paraId="464144E2" w14:textId="77777777" w:rsidR="002A5D87" w:rsidRPr="004376DB" w:rsidRDefault="002A5D87" w:rsidP="004376DB">
      <w:pPr>
        <w:pStyle w:val="Akapitzlist"/>
        <w:numPr>
          <w:ilvl w:val="1"/>
          <w:numId w:val="2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Zamawiający jest uprawniony do odstąpienia od umowy, jeżeli:</w:t>
      </w:r>
    </w:p>
    <w:p w14:paraId="50FC651F" w14:textId="77777777"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Wykonawca z przyczyn zawinionych nie będzie wykonywał umowy lub będzie wykonywał ją nienależycie i pomimo pisemnego wezwania Wykonawcy do podjęcia wykonywania umowy lub należytego wykonywania umowy w wyznaczonym, uzasadnionym technicznie terminie nie zadośćuczyni żądaniu Zamawiającego – w terminie do 30 dni kalendarzowych od niezadośćuczynienia temu żądaniu;</w:t>
      </w:r>
    </w:p>
    <w:p w14:paraId="7DC039FD" w14:textId="77777777"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Wykonawca z przyczyn zawinionych nie przystąpi do realizacji robót budowlanych albo pozostanie w zwłoce z realizacją przedmiotu umowy tak dalece, że wątpliwe będzie dochowanie terminu zakończenia robót – w terminie 30 dni kalendarzowych od stwierdzenia przez Zamawiającego wystąpienia zagrożenia zakończenia robót budowlanych w określonym terminie;</w:t>
      </w:r>
    </w:p>
    <w:p w14:paraId="527D960C" w14:textId="758A6BB9" w:rsidR="002A5D87" w:rsidRPr="004376DB" w:rsidRDefault="002A5D87" w:rsidP="004376DB">
      <w:pPr>
        <w:pStyle w:val="Akapitzlist"/>
        <w:numPr>
          <w:ilvl w:val="2"/>
          <w:numId w:val="1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suma kar umownych nal</w:t>
      </w:r>
      <w:r w:rsidR="00931C20" w:rsidRPr="004376DB">
        <w:rPr>
          <w:rFonts w:eastAsia="Calibri" w:cstheme="minorHAnsi"/>
          <w:color w:val="000000" w:themeColor="text1"/>
        </w:rPr>
        <w:t>iczonych Wykonawcy przekroczy 25</w:t>
      </w:r>
      <w:r w:rsidRPr="004376DB">
        <w:rPr>
          <w:rFonts w:eastAsia="Calibri" w:cstheme="minorHAnsi"/>
          <w:i/>
          <w:iCs/>
          <w:color w:val="000000" w:themeColor="text1"/>
        </w:rPr>
        <w:t xml:space="preserve"> </w:t>
      </w:r>
      <w:r w:rsidRPr="004376DB">
        <w:rPr>
          <w:rFonts w:eastAsia="Calibri" w:cstheme="minorHAnsi"/>
          <w:color w:val="000000" w:themeColor="text1"/>
        </w:rPr>
        <w:t>% wynagrodzenia brutto za wykonanie całości zamówienia - w terminie do 30 dni kalendarzowych od dnia przekroczenia.</w:t>
      </w:r>
    </w:p>
    <w:p w14:paraId="36F21D02" w14:textId="77777777" w:rsidR="002A5D87" w:rsidRPr="004376DB" w:rsidRDefault="002A5D87" w:rsidP="004376DB">
      <w:pPr>
        <w:pStyle w:val="Akapitzlist"/>
        <w:numPr>
          <w:ilvl w:val="1"/>
          <w:numId w:val="2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Odstąpienie od umowy następuje za pośrednictwem listu poleconego za potwierdzeniem odbioru lub w formie pisma złożonego w siedzibie Zamawiającego za pokwitowaniem z chwilą otrzymania oświadczenia o odstąpieniu przez Wykonawcę lub Zamawiającego.</w:t>
      </w:r>
    </w:p>
    <w:p w14:paraId="013EB6BE" w14:textId="62EE5508" w:rsidR="004376DB" w:rsidRPr="004376DB" w:rsidRDefault="002A5D87" w:rsidP="004376DB">
      <w:pPr>
        <w:pStyle w:val="Akapitzlist"/>
        <w:numPr>
          <w:ilvl w:val="1"/>
          <w:numId w:val="23"/>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Odstąpienie od umowy nie zwalnia Wykonawcy z obowiązku zapłaty kar umownych, z zastrzeżeniem, że obwiązek zapłaty dotyczy tylko tych kar umownych, które zostały naliczone przed datą odstąpienia od umowy.</w:t>
      </w:r>
    </w:p>
    <w:p w14:paraId="129AB523" w14:textId="62DDFED1" w:rsidR="002A5D87" w:rsidRPr="004376DB" w:rsidRDefault="002A5D87" w:rsidP="004376DB">
      <w:pPr>
        <w:tabs>
          <w:tab w:val="left" w:pos="5448"/>
        </w:tabs>
        <w:spacing w:after="120" w:line="276" w:lineRule="auto"/>
        <w:jc w:val="center"/>
        <w:rPr>
          <w:rFonts w:eastAsia="Calibri" w:cstheme="minorHAnsi"/>
        </w:rPr>
      </w:pPr>
      <w:r w:rsidRPr="004376DB">
        <w:rPr>
          <w:rFonts w:eastAsia="Calibri" w:cstheme="minorHAnsi"/>
        </w:rPr>
        <w:t>§ 1</w:t>
      </w:r>
      <w:r w:rsidR="009E600E" w:rsidRPr="004376DB">
        <w:rPr>
          <w:rFonts w:eastAsia="Calibri" w:cstheme="minorHAnsi"/>
        </w:rPr>
        <w:t>4</w:t>
      </w:r>
    </w:p>
    <w:p w14:paraId="5423A960" w14:textId="77777777" w:rsidR="002A5D87" w:rsidRPr="004376DB" w:rsidRDefault="002A5D87" w:rsidP="004376DB">
      <w:pPr>
        <w:pStyle w:val="Akapitzlist"/>
        <w:numPr>
          <w:ilvl w:val="0"/>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Strony mają prawo do przedłużenia terminu zakończenia robót budowlanych o okres trwania przyczyn, z powodu których będzie zagrożone dotrzymanie terminu zakończenia robót budowlanych, w następujących sytuacjach:</w:t>
      </w:r>
    </w:p>
    <w:p w14:paraId="7725A169"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przyczyny, z powodu których będzie zagrożone dotrzymanie terminu zakończenia robót budowlanych, będą następstwem konieczności zmian dokumentacji projektowej w zakresie, w jakim okoliczności te miały lub będą mogły mieć wpływ na dotrzymanie terminu zakończenia robót budowlanych;</w:t>
      </w:r>
    </w:p>
    <w:p w14:paraId="79AE3BAB"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wystąpią niekorzystne warunki atmosferyczne (temperatura, opady, wiatr, wilgotność), uniemożliwiające wykonanie robót budowlanych zgodnie z normami, zaleceniami producentów wyrobów lub przepisami prawa, o ile Wykonawca wykaże brak możliwości wykonania w tym okresie innych robót budowlanych przewidzianych w dokumentacji projektowej i specyfikacji technicznej wykonania i odbioru robót budowlanych;</w:t>
      </w:r>
    </w:p>
    <w:p w14:paraId="2C33F925"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wystąpi konieczność wykonania robót zamiennych lub innych robót niezbędnych do wykonania przedmiotu umowy ze względu na zasady wiedzy technicznej oraz udzielenia zamówień dodatkowych, które wstrzymają lub opóźnią realizację przedmiotu umowy, lub jeżeli wystąpi niebezpieczeństwo kolizji z planowanymi lub równolegle prowadzonymi przez inne podmioty inwestycjami, w zakresie niezbędnym do uniknięcia lub usunięcia tych kolizji;</w:t>
      </w:r>
    </w:p>
    <w:p w14:paraId="60E9DB2E"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wystąpią opóźnienia w dokonaniu określonych czynności lub ich zaniechanie przez właściwe organy, które nie są następstwem okoliczności, za które Wykonawca ponosi odpowiedzialność;</w:t>
      </w:r>
    </w:p>
    <w:p w14:paraId="068A4C48"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wystąpią opóźnienia w wydawaniu decyzji, zezwoleń, uzgodnień itp., do wydania których właściwe organy są zobowiązane na mocy przepisów prawa, jeżeli opóźnienie przekroczy okres przewidziany w przepisach prawa, w którym akty te powinny zostać wydane, oraz nie są następstwem okoliczności, za które Wykonawca ponosi odpowiedzialność;</w:t>
      </w:r>
    </w:p>
    <w:p w14:paraId="029D0E19"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wystąpi brak możliwości wykonywania robót z powodu niedopuszczania do ich wykonywania przez uprawniony organ lub nakazania ich wstrzymania przez uprawniony organ, z przyczyn niezależnych od Wykonawcy;</w:t>
      </w:r>
    </w:p>
    <w:p w14:paraId="5E328170"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jeżeli wystąpi siła wyższa uniemożliwiająca wykonanie przedmiotu umowy zgodnie z jej postanowieniami.</w:t>
      </w:r>
    </w:p>
    <w:p w14:paraId="529C93E9" w14:textId="77777777" w:rsidR="002A5D87" w:rsidRPr="004376DB" w:rsidRDefault="002A5D87" w:rsidP="004376DB">
      <w:pPr>
        <w:pStyle w:val="Akapitzlist"/>
        <w:numPr>
          <w:ilvl w:val="0"/>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xml:space="preserve">Strony są uprawnione do żądania zmiany umowy w zakresie wyrobów, parametrów technicznych, technologii wykonania robót </w:t>
      </w:r>
      <w:bookmarkStart w:id="2" w:name="_GoBack"/>
      <w:r w:rsidRPr="004376DB">
        <w:rPr>
          <w:rFonts w:eastAsia="Calibri" w:cstheme="minorHAnsi"/>
          <w:color w:val="000000" w:themeColor="text1"/>
        </w:rPr>
        <w:t>budowlan</w:t>
      </w:r>
      <w:bookmarkEnd w:id="2"/>
      <w:r w:rsidRPr="004376DB">
        <w:rPr>
          <w:rFonts w:eastAsia="Calibri" w:cstheme="minorHAnsi"/>
          <w:color w:val="000000" w:themeColor="text1"/>
        </w:rPr>
        <w:t>ych, sposobu i zakresu wykonania przedmiotu umowy w następujących sytuacjach:</w:t>
      </w:r>
    </w:p>
    <w:p w14:paraId="5BE3238A"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konieczności zrealizowania jakiejkolwiek części robót budowlanych objętej przedmiotem umowy przy zastosowaniu odmiennych rozwiązań technicznych lub technologicznych niż wskazane w dokumentacji projektowej, a wynikających ze stwierdzonych wad tej dokumentacji lub zmiany stanu prawnego, na podstawie którego je przygotowano, gdyby zastosowanie przewidzianych rozwiązań groziło niewykonaniem lub nienależytym wykonaniem przedmiotu umowy;</w:t>
      </w:r>
    </w:p>
    <w:p w14:paraId="33D7536E"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konieczności realizacji robót wynikających z wprowadzenia w dokumentacji projektowej zmian uznanych za nieistotne odstępstwo od projektu budowlanego;</w:t>
      </w:r>
    </w:p>
    <w:p w14:paraId="66A864D2"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6530BF87"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wystąpienia warunków na terenie budowy odbiegających w sposób istotny od przyjętych w dokumentacji projektowej, w szczególności napotkania niezinwentaryzowanych lub błędnie zinwentaryzowanych sieci, instalacji lub innych obiektów budowlanych;</w:t>
      </w:r>
    </w:p>
    <w:p w14:paraId="1A3085D2"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konieczności zrealizowania przedmiotu umowy przy zastosowaniu innych rozwiązań technicznych lub wyrobów ze względu na zmiany obowiązującego prawa;</w:t>
      </w:r>
    </w:p>
    <w:p w14:paraId="528A92B8"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wystąpienia niebezpieczeństwa kolizji z planowanymi lub równolegle prowadzonymi przez inne podmioty inwestycjami, w zakresie niezbędnym do uniknięcia lub usunięcia tych kolizji;</w:t>
      </w:r>
    </w:p>
    <w:p w14:paraId="292B76FC"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wystąpienia siły wyższej uniemożliwiającej wykonanie przedmiotu umowy zgodnie z jej postanowieniami;</w:t>
      </w:r>
    </w:p>
    <w:p w14:paraId="038068BC" w14:textId="77777777" w:rsidR="002A5D87" w:rsidRPr="004376DB" w:rsidRDefault="002A5D87" w:rsidP="004376DB">
      <w:pPr>
        <w:pStyle w:val="Akapitzlist"/>
        <w:numPr>
          <w:ilvl w:val="1"/>
          <w:numId w:val="16"/>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konieczności zaniechania części robót budowlanych ze względu na zaistnienie istotnej zmiany okoliczności powodującej, że ich wykonanie nie leży w interesie publicznym, czego nie można było przewidzieć w chwili zawarcia umowy.</w:t>
      </w:r>
    </w:p>
    <w:p w14:paraId="2EDF9E75" w14:textId="4254E650" w:rsidR="002A5D87" w:rsidRPr="004376DB" w:rsidRDefault="00931C20" w:rsidP="004376DB">
      <w:pPr>
        <w:pStyle w:val="Akapitzlist"/>
        <w:numPr>
          <w:ilvl w:val="0"/>
          <w:numId w:val="16"/>
        </w:numPr>
        <w:tabs>
          <w:tab w:val="left" w:pos="5448"/>
        </w:tabs>
        <w:spacing w:after="120" w:line="276" w:lineRule="auto"/>
        <w:ind w:left="360"/>
        <w:rPr>
          <w:rFonts w:eastAsia="Calibri" w:cstheme="minorHAnsi"/>
        </w:rPr>
      </w:pPr>
      <w:r w:rsidRPr="004376DB">
        <w:rPr>
          <w:rFonts w:eastAsia="Calibri" w:cstheme="minorHAnsi"/>
        </w:rPr>
        <w:t>Dopuszcza się zmianę osoby wskazanej</w:t>
      </w:r>
      <w:r w:rsidR="002A5D87" w:rsidRPr="004376DB">
        <w:rPr>
          <w:rFonts w:eastAsia="Calibri" w:cstheme="minorHAnsi"/>
        </w:rPr>
        <w:t xml:space="preserve"> w § 3 ust. 1, w przypadku nie</w:t>
      </w:r>
      <w:r w:rsidRPr="004376DB">
        <w:rPr>
          <w:rFonts w:eastAsia="Calibri" w:cstheme="minorHAnsi"/>
        </w:rPr>
        <w:t>możności sprawowania przez nią swojej funkcji; zmiana tej osoby</w:t>
      </w:r>
      <w:r w:rsidR="002A5D87" w:rsidRPr="004376DB">
        <w:rPr>
          <w:rFonts w:eastAsia="Calibri" w:cstheme="minorHAnsi"/>
        </w:rPr>
        <w:t xml:space="preserve"> może nastąpić wyłącznie w sytuacji, gdy wskazana przez </w:t>
      </w:r>
      <w:r w:rsidRPr="004376DB">
        <w:rPr>
          <w:rFonts w:eastAsia="Calibri" w:cstheme="minorHAnsi"/>
        </w:rPr>
        <w:t>Wykonawcę nowa osoba</w:t>
      </w:r>
      <w:r w:rsidR="002A5D87" w:rsidRPr="004376DB">
        <w:rPr>
          <w:rFonts w:eastAsia="Calibri" w:cstheme="minorHAnsi"/>
        </w:rPr>
        <w:t xml:space="preserve"> będzie </w:t>
      </w:r>
      <w:r w:rsidRPr="004376DB">
        <w:rPr>
          <w:rFonts w:eastAsia="Calibri" w:cstheme="minorHAnsi"/>
        </w:rPr>
        <w:t xml:space="preserve">spełniała </w:t>
      </w:r>
      <w:r w:rsidR="002A5D87" w:rsidRPr="004376DB">
        <w:rPr>
          <w:rFonts w:eastAsia="Calibri" w:cstheme="minorHAnsi"/>
        </w:rPr>
        <w:t>wymagania dotyczące kwalifikacji określone w SWZ oraz gdy Wykonawca przedłoży Zamawiającemu potwierdzoną za zgodność z</w:t>
      </w:r>
      <w:r w:rsidR="005E7AE1" w:rsidRPr="004376DB">
        <w:rPr>
          <w:rFonts w:eastAsia="Calibri" w:cstheme="minorHAnsi"/>
        </w:rPr>
        <w:t xml:space="preserve"> oryginałem kserokopię dokumentów, potwierdzających, że ta osoba spełnia wymagania określone w art. 37a ustawy z dnia 23 lipca2003 r. o ochronie zabytków i opiece nad zabytkami. </w:t>
      </w:r>
    </w:p>
    <w:p w14:paraId="53CEA7AC" w14:textId="77777777" w:rsidR="002A5D87" w:rsidRPr="004376DB" w:rsidRDefault="002A5D87" w:rsidP="004376DB">
      <w:pPr>
        <w:pStyle w:val="Akapitzlist"/>
        <w:numPr>
          <w:ilvl w:val="0"/>
          <w:numId w:val="16"/>
        </w:numPr>
        <w:tabs>
          <w:tab w:val="left" w:pos="5448"/>
        </w:tabs>
        <w:spacing w:after="120" w:line="276" w:lineRule="auto"/>
        <w:ind w:left="360"/>
        <w:rPr>
          <w:rFonts w:eastAsia="Calibri" w:cstheme="minorHAnsi"/>
        </w:rPr>
      </w:pPr>
      <w:r w:rsidRPr="004376DB">
        <w:rPr>
          <w:rFonts w:eastAsia="Calibri" w:cstheme="minorHAnsi"/>
        </w:rPr>
        <w:t>W celu dokonania zmiany umowy, Strony sporządzą protokół konieczności, w sposób szczegółowy opisujący przyczyny uzasadniające dokonanie zmiany umowy i zakres koniecznych do wprowadzenia zmian. Dopuszcza się również złożenie przez jedną ze Stron pisemnego wniosku o dokonanie zmiany umowy, zawierającego co najmniej elementy wskazane w zdaniu poprzednim, a następnie pisemną akceptację wniosku przez drugą Stronę. Dokumenty, o których mowa w zdaniu pierwszym i drugim stanowić będą załączniki do aneksu do umowy.</w:t>
      </w:r>
    </w:p>
    <w:p w14:paraId="3A036207" w14:textId="77777777" w:rsidR="002A5D87" w:rsidRPr="004376DB" w:rsidRDefault="002A5D87" w:rsidP="004376DB">
      <w:pPr>
        <w:pStyle w:val="Akapitzlist"/>
        <w:numPr>
          <w:ilvl w:val="0"/>
          <w:numId w:val="16"/>
        </w:numPr>
        <w:tabs>
          <w:tab w:val="left" w:pos="5448"/>
        </w:tabs>
        <w:spacing w:after="120" w:line="276" w:lineRule="auto"/>
        <w:ind w:left="360"/>
        <w:rPr>
          <w:rFonts w:eastAsia="Calibri" w:cstheme="minorHAnsi"/>
        </w:rPr>
      </w:pPr>
      <w:r w:rsidRPr="004376DB">
        <w:rPr>
          <w:rFonts w:eastAsia="Calibri" w:cstheme="minorHAnsi"/>
        </w:rPr>
        <w:t>Wszelkie zmiany umowy są dokonywane przez umocowanych przedstawicieli Zamawiającego i Wykonawcy w formie pisemnej w drodze aneksu do umowy, pod rygorem nieważności.</w:t>
      </w:r>
    </w:p>
    <w:p w14:paraId="2ED479A4" w14:textId="77777777" w:rsidR="002A5D87" w:rsidRPr="004376DB" w:rsidRDefault="002A5D87" w:rsidP="004376DB">
      <w:pPr>
        <w:pStyle w:val="Akapitzlist"/>
        <w:numPr>
          <w:ilvl w:val="0"/>
          <w:numId w:val="16"/>
        </w:numPr>
        <w:tabs>
          <w:tab w:val="left" w:pos="5448"/>
        </w:tabs>
        <w:spacing w:after="120" w:line="276" w:lineRule="auto"/>
        <w:ind w:left="360"/>
        <w:rPr>
          <w:rFonts w:eastAsia="Calibri" w:cstheme="minorHAnsi"/>
        </w:rPr>
      </w:pPr>
      <w:r w:rsidRPr="004376DB">
        <w:rPr>
          <w:rFonts w:eastAsia="Calibri" w:cstheme="minorHAnsi"/>
        </w:rPr>
        <w:t>W razie wątpliwości przyjmuje się, że nie stanowią zmiany umowy następujące zmiany:</w:t>
      </w:r>
    </w:p>
    <w:p w14:paraId="284B4CEA" w14:textId="77777777" w:rsidR="002A5D87" w:rsidRPr="004376DB" w:rsidRDefault="002A5D87" w:rsidP="004376DB">
      <w:pPr>
        <w:pStyle w:val="Akapitzlist"/>
        <w:numPr>
          <w:ilvl w:val="1"/>
          <w:numId w:val="28"/>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danych związanych z obsługą administracyjno-organizacyjną umowy,</w:t>
      </w:r>
    </w:p>
    <w:p w14:paraId="6BD279A8" w14:textId="77777777" w:rsidR="002A5D87" w:rsidRPr="004376DB" w:rsidRDefault="002A5D87" w:rsidP="004376DB">
      <w:pPr>
        <w:pStyle w:val="Akapitzlist"/>
        <w:numPr>
          <w:ilvl w:val="1"/>
          <w:numId w:val="28"/>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danych teleadresowych,</w:t>
      </w:r>
    </w:p>
    <w:p w14:paraId="04921B45" w14:textId="77777777" w:rsidR="002A5D87" w:rsidRPr="004376DB" w:rsidRDefault="002A5D87" w:rsidP="004376DB">
      <w:pPr>
        <w:pStyle w:val="Akapitzlist"/>
        <w:numPr>
          <w:ilvl w:val="1"/>
          <w:numId w:val="28"/>
        </w:numPr>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danych rejestrowych,</w:t>
      </w:r>
    </w:p>
    <w:p w14:paraId="226ADA0D" w14:textId="481DFF78" w:rsidR="002A5D87" w:rsidRPr="004376DB" w:rsidRDefault="002A5D87" w:rsidP="004376DB">
      <w:pPr>
        <w:pStyle w:val="Akapitzlist"/>
        <w:tabs>
          <w:tab w:val="left" w:pos="5448"/>
        </w:tabs>
        <w:spacing w:after="120" w:line="276" w:lineRule="auto"/>
        <w:ind w:left="360"/>
        <w:rPr>
          <w:rFonts w:eastAsia="Calibri" w:cstheme="minorHAnsi"/>
          <w:color w:val="000000" w:themeColor="text1"/>
        </w:rPr>
      </w:pPr>
      <w:r w:rsidRPr="004376DB">
        <w:rPr>
          <w:rFonts w:eastAsia="Calibri" w:cstheme="minorHAnsi"/>
          <w:color w:val="000000" w:themeColor="text1"/>
        </w:rPr>
        <w:t>- będące następstwem sukcesji uniwersalnej po jednej ze Stron umowy.</w:t>
      </w:r>
    </w:p>
    <w:p w14:paraId="783BDFB0" w14:textId="76F4C6FE" w:rsidR="002A5D87" w:rsidRPr="004376DB" w:rsidRDefault="002A5D87" w:rsidP="004376DB">
      <w:pPr>
        <w:tabs>
          <w:tab w:val="left" w:pos="5448"/>
        </w:tabs>
        <w:spacing w:after="120" w:line="276" w:lineRule="auto"/>
        <w:jc w:val="center"/>
        <w:rPr>
          <w:rFonts w:eastAsia="Calibri" w:cstheme="minorHAnsi"/>
        </w:rPr>
      </w:pPr>
      <w:r w:rsidRPr="004376DB">
        <w:rPr>
          <w:rFonts w:eastAsia="Calibri" w:cstheme="minorHAnsi"/>
        </w:rPr>
        <w:t xml:space="preserve">§ </w:t>
      </w:r>
      <w:r w:rsidR="009E600E" w:rsidRPr="004376DB">
        <w:rPr>
          <w:rFonts w:eastAsia="Calibri" w:cstheme="minorHAnsi"/>
        </w:rPr>
        <w:t>15</w:t>
      </w:r>
    </w:p>
    <w:p w14:paraId="2C016145" w14:textId="77777777" w:rsidR="002A5D87" w:rsidRPr="004376DB" w:rsidRDefault="002A5D87" w:rsidP="004376DB">
      <w:pPr>
        <w:numPr>
          <w:ilvl w:val="0"/>
          <w:numId w:val="17"/>
        </w:numPr>
        <w:spacing w:after="120" w:line="276" w:lineRule="auto"/>
        <w:ind w:left="360"/>
        <w:rPr>
          <w:rFonts w:eastAsia="Garamond" w:cstheme="minorHAnsi"/>
        </w:rPr>
      </w:pPr>
      <w:r w:rsidRPr="004376DB">
        <w:rPr>
          <w:rFonts w:eastAsia="Garamond" w:cstheme="minorHAnsi"/>
        </w:rPr>
        <w:t>W sprawach sporów związanych z realizacją umowy sądem właściwym do ich rozpatrzenia będzie sąd właściwy miejscowo dla siedziby Zamawiającego.</w:t>
      </w:r>
    </w:p>
    <w:p w14:paraId="4BFD5122" w14:textId="77777777" w:rsidR="002A5D87" w:rsidRPr="004376DB" w:rsidRDefault="002A5D87" w:rsidP="004376DB">
      <w:pPr>
        <w:pStyle w:val="Akapitzlist"/>
        <w:numPr>
          <w:ilvl w:val="0"/>
          <w:numId w:val="17"/>
        </w:numPr>
        <w:spacing w:after="120" w:line="276" w:lineRule="auto"/>
        <w:ind w:left="360"/>
        <w:rPr>
          <w:rFonts w:eastAsia="Calibri" w:cstheme="minorHAnsi"/>
          <w:color w:val="000000" w:themeColor="text1"/>
        </w:rPr>
      </w:pPr>
      <w:r w:rsidRPr="004376DB">
        <w:rPr>
          <w:rFonts w:eastAsia="Calibri" w:cstheme="minorHAnsi"/>
          <w:color w:val="000000" w:themeColor="text1"/>
        </w:rPr>
        <w:t>Umowę sporządzono w trzech jednobrzmiących egzemplarzach, w tym w dwóch egzemplarzach dla Zamawiającego i w jednym egzemplarzu dla Wykonawcy.</w:t>
      </w:r>
    </w:p>
    <w:p w14:paraId="501E609D" w14:textId="77777777" w:rsidR="002A5D87" w:rsidRPr="004376DB" w:rsidRDefault="002A5D87" w:rsidP="004376DB">
      <w:pPr>
        <w:spacing w:after="120" w:line="276" w:lineRule="auto"/>
        <w:rPr>
          <w:rFonts w:eastAsia="Calibri" w:cstheme="minorHAnsi"/>
          <w:color w:val="000000" w:themeColor="text1"/>
        </w:rPr>
      </w:pPr>
    </w:p>
    <w:p w14:paraId="21305369" w14:textId="519F9D6A" w:rsidR="002A5D87" w:rsidRPr="004376DB" w:rsidRDefault="002A5D87" w:rsidP="004376DB">
      <w:pPr>
        <w:spacing w:after="120" w:line="276" w:lineRule="auto"/>
        <w:rPr>
          <w:rFonts w:eastAsia="Calibri" w:cstheme="minorHAnsi"/>
          <w:color w:val="000000" w:themeColor="text1"/>
        </w:rPr>
      </w:pPr>
      <w:r w:rsidRPr="004376DB">
        <w:rPr>
          <w:rFonts w:eastAsia="Calibri" w:cstheme="minorHAnsi"/>
          <w:color w:val="000000" w:themeColor="text1"/>
        </w:rPr>
        <w:t xml:space="preserve">Zamawiający:       </w:t>
      </w:r>
      <w:r w:rsidR="004376DB">
        <w:rPr>
          <w:rFonts w:eastAsia="Calibri" w:cstheme="minorHAnsi"/>
          <w:color w:val="000000" w:themeColor="text1"/>
        </w:rPr>
        <w:t xml:space="preserve">                                                                                           </w:t>
      </w:r>
      <w:r w:rsidR="004376DB" w:rsidRPr="004376DB">
        <w:rPr>
          <w:rFonts w:eastAsia="Calibri" w:cstheme="minorHAnsi"/>
          <w:color w:val="000000" w:themeColor="text1"/>
        </w:rPr>
        <w:t>Wykonawca:</w:t>
      </w:r>
      <w:r w:rsidR="004376DB">
        <w:rPr>
          <w:rFonts w:eastAsia="Calibri" w:cstheme="minorHAnsi"/>
          <w:color w:val="000000" w:themeColor="text1"/>
        </w:rPr>
        <w:t xml:space="preserve"> </w:t>
      </w:r>
      <w:r w:rsidRPr="004376DB">
        <w:rPr>
          <w:rFonts w:eastAsia="Calibri" w:cstheme="minorHAnsi"/>
          <w:color w:val="000000" w:themeColor="text1"/>
        </w:rPr>
        <w:t xml:space="preserve">                                                                                                                                                         </w:t>
      </w:r>
    </w:p>
    <w:p w14:paraId="55FCB8B6" w14:textId="77777777" w:rsidR="002A5D87" w:rsidRPr="004376DB" w:rsidRDefault="002A5D87" w:rsidP="004376DB">
      <w:pPr>
        <w:spacing w:after="120" w:line="276" w:lineRule="auto"/>
        <w:rPr>
          <w:rFonts w:eastAsia="Calibri" w:cstheme="minorHAnsi"/>
          <w:color w:val="000000" w:themeColor="text1"/>
        </w:rPr>
      </w:pPr>
    </w:p>
    <w:p w14:paraId="5B470897" w14:textId="77777777" w:rsidR="002A5D87" w:rsidRPr="004376DB" w:rsidRDefault="002A5D87" w:rsidP="004376DB">
      <w:pPr>
        <w:spacing w:after="120" w:line="276" w:lineRule="auto"/>
        <w:rPr>
          <w:rFonts w:eastAsia="Calibri" w:cstheme="minorHAnsi"/>
        </w:rPr>
      </w:pPr>
    </w:p>
    <w:p w14:paraId="061D77DD" w14:textId="77777777" w:rsidR="00456155" w:rsidRPr="004376DB" w:rsidRDefault="00456155" w:rsidP="004376DB">
      <w:pPr>
        <w:tabs>
          <w:tab w:val="left" w:pos="5448"/>
        </w:tabs>
        <w:spacing w:after="0" w:line="276" w:lineRule="auto"/>
        <w:rPr>
          <w:rFonts w:eastAsia="Calibri" w:cstheme="minorHAnsi"/>
          <w:color w:val="000000" w:themeColor="text1"/>
        </w:rPr>
      </w:pPr>
    </w:p>
    <w:sectPr w:rsidR="00456155" w:rsidRPr="004376DB">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EF15D" w14:textId="77777777" w:rsidR="00595577" w:rsidRDefault="00595577">
      <w:pPr>
        <w:spacing w:after="0" w:line="240" w:lineRule="auto"/>
      </w:pPr>
      <w:r>
        <w:separator/>
      </w:r>
    </w:p>
  </w:endnote>
  <w:endnote w:type="continuationSeparator" w:id="0">
    <w:p w14:paraId="0E77661B" w14:textId="77777777" w:rsidR="00595577" w:rsidRDefault="00595577">
      <w:pPr>
        <w:spacing w:after="0" w:line="240" w:lineRule="auto"/>
      </w:pPr>
      <w:r>
        <w:continuationSeparator/>
      </w:r>
    </w:p>
  </w:endnote>
  <w:endnote w:type="continuationNotice" w:id="1">
    <w:p w14:paraId="0A8864B1" w14:textId="77777777" w:rsidR="00595577" w:rsidRDefault="005955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5AACAD3D" w14:paraId="0125620D" w14:textId="77777777" w:rsidTr="5AACAD3D">
      <w:tc>
        <w:tcPr>
          <w:tcW w:w="3005" w:type="dxa"/>
        </w:tcPr>
        <w:p w14:paraId="73871D5D" w14:textId="160079CA" w:rsidR="5AACAD3D" w:rsidRDefault="5AACAD3D" w:rsidP="5AACAD3D">
          <w:pPr>
            <w:pStyle w:val="Nagwek"/>
            <w:ind w:left="-115"/>
          </w:pPr>
        </w:p>
      </w:tc>
      <w:tc>
        <w:tcPr>
          <w:tcW w:w="3005" w:type="dxa"/>
        </w:tcPr>
        <w:p w14:paraId="3AE0483E" w14:textId="296E7B44" w:rsidR="5AACAD3D" w:rsidRDefault="5AACAD3D" w:rsidP="5AACAD3D">
          <w:pPr>
            <w:pStyle w:val="Nagwek"/>
            <w:jc w:val="center"/>
          </w:pPr>
        </w:p>
      </w:tc>
      <w:tc>
        <w:tcPr>
          <w:tcW w:w="3005" w:type="dxa"/>
        </w:tcPr>
        <w:p w14:paraId="72D1A255" w14:textId="33E50860" w:rsidR="5AACAD3D" w:rsidRDefault="5AACAD3D" w:rsidP="5AACAD3D">
          <w:pPr>
            <w:pStyle w:val="Nagwek"/>
            <w:ind w:right="-115"/>
            <w:jc w:val="right"/>
          </w:pPr>
        </w:p>
      </w:tc>
    </w:tr>
  </w:tbl>
  <w:p w14:paraId="0A201C49" w14:textId="6A2D8BFB" w:rsidR="5AACAD3D" w:rsidRDefault="5AACAD3D" w:rsidP="5AACAD3D">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37C98" w14:textId="77777777" w:rsidR="00595577" w:rsidRDefault="00595577">
      <w:pPr>
        <w:spacing w:after="0" w:line="240" w:lineRule="auto"/>
      </w:pPr>
      <w:r>
        <w:separator/>
      </w:r>
    </w:p>
  </w:footnote>
  <w:footnote w:type="continuationSeparator" w:id="0">
    <w:p w14:paraId="5733D85D" w14:textId="77777777" w:rsidR="00595577" w:rsidRDefault="00595577">
      <w:pPr>
        <w:spacing w:after="0" w:line="240" w:lineRule="auto"/>
      </w:pPr>
      <w:r>
        <w:continuationSeparator/>
      </w:r>
    </w:p>
  </w:footnote>
  <w:footnote w:type="continuationNotice" w:id="1">
    <w:p w14:paraId="53C2CA38" w14:textId="77777777" w:rsidR="00595577" w:rsidRDefault="0059557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92019" w14:textId="2ECFCC33" w:rsidR="5AACAD3D" w:rsidRDefault="5AACAD3D" w:rsidP="5AACAD3D">
    <w:pPr>
      <w:pStyle w:val="Nagwek"/>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E5FB8"/>
    <w:multiLevelType w:val="hybridMultilevel"/>
    <w:tmpl w:val="B8B80592"/>
    <w:lvl w:ilvl="0" w:tplc="078C004E">
      <w:start w:val="1"/>
      <w:numFmt w:val="decimal"/>
      <w:lvlText w:val="%1."/>
      <w:lvlJc w:val="left"/>
      <w:pPr>
        <w:ind w:left="720" w:hanging="360"/>
      </w:pPr>
      <w:rPr>
        <w:rFonts w:hint="default"/>
      </w:rPr>
    </w:lvl>
    <w:lvl w:ilvl="1" w:tplc="263C29E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587A9A"/>
    <w:multiLevelType w:val="multilevel"/>
    <w:tmpl w:val="06E28BDC"/>
    <w:lvl w:ilvl="0">
      <w:start w:val="4"/>
      <w:numFmt w:val="decimal"/>
      <w:lvlText w:val="%1."/>
      <w:lvlJc w:val="left"/>
      <w:pPr>
        <w:ind w:left="720" w:hanging="360"/>
      </w:pPr>
      <w:rPr>
        <w:rFonts w:ascii="Times New Roman" w:hAnsi="Times New Roman" w:cs="Times New Roman"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0A379D1"/>
    <w:multiLevelType w:val="hybridMultilevel"/>
    <w:tmpl w:val="0E32DB28"/>
    <w:lvl w:ilvl="0" w:tplc="3A8EB30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B64999"/>
    <w:multiLevelType w:val="hybridMultilevel"/>
    <w:tmpl w:val="1EB44982"/>
    <w:lvl w:ilvl="0" w:tplc="5F0CD3B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822464"/>
    <w:multiLevelType w:val="hybridMultilevel"/>
    <w:tmpl w:val="D17CFA22"/>
    <w:lvl w:ilvl="0" w:tplc="0415000F">
      <w:start w:val="1"/>
      <w:numFmt w:val="decimal"/>
      <w:lvlText w:val="%1."/>
      <w:lvlJc w:val="left"/>
      <w:pPr>
        <w:ind w:left="720" w:hanging="360"/>
      </w:pPr>
    </w:lvl>
    <w:lvl w:ilvl="1" w:tplc="57EA066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AF7C96"/>
    <w:multiLevelType w:val="multilevel"/>
    <w:tmpl w:val="D6A4D0C8"/>
    <w:lvl w:ilvl="0">
      <w:start w:val="1"/>
      <w:numFmt w:val="decimal"/>
      <w:lvlText w:val="%1."/>
      <w:lvlJc w:val="left"/>
      <w:pPr>
        <w:ind w:left="720" w:hanging="360"/>
      </w:pPr>
      <w:rPr>
        <w:rFonts w:ascii="Times New Roman" w:hAnsi="Times New Roman" w:cs="Times New Roman"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8410F9"/>
    <w:multiLevelType w:val="hybridMultilevel"/>
    <w:tmpl w:val="37AC09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1E0C0F"/>
    <w:multiLevelType w:val="hybridMultilevel"/>
    <w:tmpl w:val="852C82EA"/>
    <w:lvl w:ilvl="0" w:tplc="1F7E8226">
      <w:start w:val="1"/>
      <w:numFmt w:val="lowerLetter"/>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7D2CC0"/>
    <w:multiLevelType w:val="hybridMultilevel"/>
    <w:tmpl w:val="ED068152"/>
    <w:lvl w:ilvl="0" w:tplc="A558BF9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674B57"/>
    <w:multiLevelType w:val="hybridMultilevel"/>
    <w:tmpl w:val="AD2E6E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C8001F"/>
    <w:multiLevelType w:val="hybridMultilevel"/>
    <w:tmpl w:val="AE964DE8"/>
    <w:lvl w:ilvl="0" w:tplc="F968B7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664DBC"/>
    <w:multiLevelType w:val="hybridMultilevel"/>
    <w:tmpl w:val="9F9CB9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951C08"/>
    <w:multiLevelType w:val="hybridMultilevel"/>
    <w:tmpl w:val="4322E5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8B3A80"/>
    <w:multiLevelType w:val="hybridMultilevel"/>
    <w:tmpl w:val="20D605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3E1A2B0E"/>
    <w:multiLevelType w:val="hybridMultilevel"/>
    <w:tmpl w:val="F9C80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647E54"/>
    <w:multiLevelType w:val="hybridMultilevel"/>
    <w:tmpl w:val="B2BA36FE"/>
    <w:lvl w:ilvl="0" w:tplc="04150017">
      <w:start w:val="1"/>
      <w:numFmt w:val="lowerLetter"/>
      <w:lvlText w:val="%1)"/>
      <w:lvlJc w:val="left"/>
      <w:pPr>
        <w:ind w:left="720" w:hanging="360"/>
      </w:pPr>
    </w:lvl>
    <w:lvl w:ilvl="1" w:tplc="AACA8856">
      <w:start w:val="1"/>
      <w:numFmt w:val="decimal"/>
      <w:lvlText w:val="%2."/>
      <w:lvlJc w:val="left"/>
      <w:pPr>
        <w:ind w:left="1440" w:hanging="360"/>
      </w:pPr>
      <w:rPr>
        <w:rFonts w:hint="default"/>
      </w:rPr>
    </w:lvl>
    <w:lvl w:ilvl="2" w:tplc="301CF78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2B2A2A"/>
    <w:multiLevelType w:val="hybridMultilevel"/>
    <w:tmpl w:val="AEA8E2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3AD135C"/>
    <w:multiLevelType w:val="hybridMultilevel"/>
    <w:tmpl w:val="EF74BAB4"/>
    <w:lvl w:ilvl="0" w:tplc="FFFFFFFF">
      <w:start w:val="1"/>
      <w:numFmt w:val="lowerLetter"/>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F979AD"/>
    <w:multiLevelType w:val="hybridMultilevel"/>
    <w:tmpl w:val="BF4E9B08"/>
    <w:lvl w:ilvl="0" w:tplc="1E88C182">
      <w:start w:val="1"/>
      <w:numFmt w:val="lowerLetter"/>
      <w:lvlText w:val="%1)"/>
      <w:lvlJc w:val="left"/>
      <w:pPr>
        <w:ind w:left="720" w:hanging="360"/>
      </w:pPr>
      <w:rPr>
        <w:rFonts w:hint="default"/>
        <w:color w:val="auto"/>
      </w:rPr>
    </w:lvl>
    <w:lvl w:ilvl="1" w:tplc="B2560CB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0564D3"/>
    <w:multiLevelType w:val="hybridMultilevel"/>
    <w:tmpl w:val="5FF81628"/>
    <w:lvl w:ilvl="0" w:tplc="B49EA4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233BAF"/>
    <w:multiLevelType w:val="hybridMultilevel"/>
    <w:tmpl w:val="3C086E48"/>
    <w:lvl w:ilvl="0" w:tplc="078C00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3B7B37"/>
    <w:multiLevelType w:val="singleLevel"/>
    <w:tmpl w:val="AEC4006C"/>
    <w:lvl w:ilvl="0">
      <w:start w:val="1"/>
      <w:numFmt w:val="decimal"/>
      <w:lvlText w:val="%1."/>
      <w:lvlJc w:val="left"/>
      <w:pPr>
        <w:tabs>
          <w:tab w:val="num" w:pos="0"/>
        </w:tabs>
        <w:ind w:left="720" w:hanging="360"/>
      </w:pPr>
      <w:rPr>
        <w:rFonts w:hint="default"/>
        <w:b w:val="0"/>
        <w:bCs/>
        <w:sz w:val="24"/>
        <w:szCs w:val="24"/>
      </w:rPr>
    </w:lvl>
  </w:abstractNum>
  <w:abstractNum w:abstractNumId="22" w15:restartNumberingAfterBreak="0">
    <w:nsid w:val="5BF87FDD"/>
    <w:multiLevelType w:val="hybridMultilevel"/>
    <w:tmpl w:val="B7AE434C"/>
    <w:lvl w:ilvl="0" w:tplc="0415000F">
      <w:start w:val="1"/>
      <w:numFmt w:val="decimal"/>
      <w:lvlText w:val="%1."/>
      <w:lvlJc w:val="left"/>
      <w:pPr>
        <w:ind w:left="720" w:hanging="360"/>
      </w:pPr>
    </w:lvl>
    <w:lvl w:ilvl="1" w:tplc="285E105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FB5B4B"/>
    <w:multiLevelType w:val="singleLevel"/>
    <w:tmpl w:val="00000008"/>
    <w:lvl w:ilvl="0">
      <w:start w:val="1"/>
      <w:numFmt w:val="lowerLetter"/>
      <w:lvlText w:val="%1)"/>
      <w:lvlJc w:val="left"/>
      <w:pPr>
        <w:tabs>
          <w:tab w:val="num" w:pos="0"/>
        </w:tabs>
        <w:ind w:left="420" w:hanging="360"/>
      </w:pPr>
      <w:rPr>
        <w:rFonts w:hint="default"/>
        <w:sz w:val="24"/>
        <w:szCs w:val="24"/>
      </w:rPr>
    </w:lvl>
  </w:abstractNum>
  <w:abstractNum w:abstractNumId="24" w15:restartNumberingAfterBreak="0">
    <w:nsid w:val="5F0350BC"/>
    <w:multiLevelType w:val="multilevel"/>
    <w:tmpl w:val="5F0350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E77B5A"/>
    <w:multiLevelType w:val="hybridMultilevel"/>
    <w:tmpl w:val="627EF6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917528"/>
    <w:multiLevelType w:val="hybridMultilevel"/>
    <w:tmpl w:val="F58456A2"/>
    <w:lvl w:ilvl="0" w:tplc="078C00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CE374E"/>
    <w:multiLevelType w:val="hybridMultilevel"/>
    <w:tmpl w:val="CAF21D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F137680"/>
    <w:multiLevelType w:val="hybridMultilevel"/>
    <w:tmpl w:val="CC42B56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872ABE"/>
    <w:multiLevelType w:val="hybridMultilevel"/>
    <w:tmpl w:val="EF74BAB4"/>
    <w:lvl w:ilvl="0" w:tplc="04150017">
      <w:start w:val="1"/>
      <w:numFmt w:val="lowerLetter"/>
      <w:lvlText w:val="%1)"/>
      <w:lvlJc w:val="left"/>
      <w:pPr>
        <w:ind w:left="720" w:hanging="360"/>
      </w:pPr>
    </w:lvl>
    <w:lvl w:ilvl="1" w:tplc="9134E75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2F7BF3"/>
    <w:multiLevelType w:val="hybridMultilevel"/>
    <w:tmpl w:val="74EE37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B1A6D29"/>
    <w:multiLevelType w:val="hybridMultilevel"/>
    <w:tmpl w:val="5E262B8A"/>
    <w:lvl w:ilvl="0" w:tplc="ADA626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6B49D5"/>
    <w:multiLevelType w:val="singleLevel"/>
    <w:tmpl w:val="DC401E30"/>
    <w:lvl w:ilvl="0">
      <w:start w:val="1"/>
      <w:numFmt w:val="decimal"/>
      <w:lvlText w:val="%1."/>
      <w:lvlJc w:val="left"/>
      <w:pPr>
        <w:tabs>
          <w:tab w:val="num" w:pos="0"/>
        </w:tabs>
        <w:ind w:left="720" w:hanging="360"/>
      </w:pPr>
      <w:rPr>
        <w:rFonts w:hint="default"/>
        <w:b w:val="0"/>
        <w:bCs/>
        <w:sz w:val="24"/>
        <w:szCs w:val="24"/>
      </w:rPr>
    </w:lvl>
  </w:abstractNum>
  <w:num w:numId="1">
    <w:abstractNumId w:val="3"/>
  </w:num>
  <w:num w:numId="2">
    <w:abstractNumId w:val="14"/>
  </w:num>
  <w:num w:numId="3">
    <w:abstractNumId w:val="12"/>
  </w:num>
  <w:num w:numId="4">
    <w:abstractNumId w:val="27"/>
  </w:num>
  <w:num w:numId="5">
    <w:abstractNumId w:val="31"/>
  </w:num>
  <w:num w:numId="6">
    <w:abstractNumId w:val="25"/>
  </w:num>
  <w:num w:numId="7">
    <w:abstractNumId w:val="19"/>
  </w:num>
  <w:num w:numId="8">
    <w:abstractNumId w:val="30"/>
  </w:num>
  <w:num w:numId="9">
    <w:abstractNumId w:val="16"/>
  </w:num>
  <w:num w:numId="10">
    <w:abstractNumId w:val="29"/>
  </w:num>
  <w:num w:numId="11">
    <w:abstractNumId w:val="22"/>
  </w:num>
  <w:num w:numId="12">
    <w:abstractNumId w:val="4"/>
  </w:num>
  <w:num w:numId="13">
    <w:abstractNumId w:val="15"/>
  </w:num>
  <w:num w:numId="14">
    <w:abstractNumId w:val="18"/>
  </w:num>
  <w:num w:numId="15">
    <w:abstractNumId w:val="26"/>
  </w:num>
  <w:num w:numId="16">
    <w:abstractNumId w:val="0"/>
  </w:num>
  <w:num w:numId="17">
    <w:abstractNumId w:val="20"/>
  </w:num>
  <w:num w:numId="18">
    <w:abstractNumId w:val="13"/>
  </w:num>
  <w:num w:numId="19">
    <w:abstractNumId w:val="6"/>
  </w:num>
  <w:num w:numId="20">
    <w:abstractNumId w:val="2"/>
  </w:num>
  <w:num w:numId="21">
    <w:abstractNumId w:val="11"/>
  </w:num>
  <w:num w:numId="22">
    <w:abstractNumId w:val="8"/>
  </w:num>
  <w:num w:numId="23">
    <w:abstractNumId w:val="17"/>
  </w:num>
  <w:num w:numId="24">
    <w:abstractNumId w:val="32"/>
  </w:num>
  <w:num w:numId="25">
    <w:abstractNumId w:val="9"/>
  </w:num>
  <w:num w:numId="26">
    <w:abstractNumId w:val="21"/>
  </w:num>
  <w:num w:numId="27">
    <w:abstractNumId w:val="23"/>
  </w:num>
  <w:num w:numId="28">
    <w:abstractNumId w:val="28"/>
  </w:num>
  <w:num w:numId="29">
    <w:abstractNumId w:val="5"/>
  </w:num>
  <w:num w:numId="30">
    <w:abstractNumId w:val="7"/>
  </w:num>
  <w:num w:numId="31">
    <w:abstractNumId w:val="24"/>
  </w:num>
  <w:num w:numId="32">
    <w:abstractNumId w:val="1"/>
  </w:num>
  <w:num w:numId="33">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DF1085"/>
    <w:rsid w:val="00005863"/>
    <w:rsid w:val="00006522"/>
    <w:rsid w:val="0001044F"/>
    <w:rsid w:val="000109EB"/>
    <w:rsid w:val="000157FB"/>
    <w:rsid w:val="00022712"/>
    <w:rsid w:val="000243C2"/>
    <w:rsid w:val="00027418"/>
    <w:rsid w:val="000275D8"/>
    <w:rsid w:val="000317A1"/>
    <w:rsid w:val="000406C4"/>
    <w:rsid w:val="00041257"/>
    <w:rsid w:val="00045DDA"/>
    <w:rsid w:val="00046124"/>
    <w:rsid w:val="00054A5F"/>
    <w:rsid w:val="00054D46"/>
    <w:rsid w:val="00054FE2"/>
    <w:rsid w:val="00057320"/>
    <w:rsid w:val="00066D06"/>
    <w:rsid w:val="00073CD2"/>
    <w:rsid w:val="00075834"/>
    <w:rsid w:val="00076A2E"/>
    <w:rsid w:val="0008020E"/>
    <w:rsid w:val="00082720"/>
    <w:rsid w:val="00083123"/>
    <w:rsid w:val="00083C7E"/>
    <w:rsid w:val="00086CC7"/>
    <w:rsid w:val="00090D1D"/>
    <w:rsid w:val="0009640E"/>
    <w:rsid w:val="000A01EE"/>
    <w:rsid w:val="000A0DD8"/>
    <w:rsid w:val="000A1292"/>
    <w:rsid w:val="000A2B3A"/>
    <w:rsid w:val="000A2BFA"/>
    <w:rsid w:val="000A3CC4"/>
    <w:rsid w:val="000A3EE5"/>
    <w:rsid w:val="000A7F9A"/>
    <w:rsid w:val="000B192B"/>
    <w:rsid w:val="000B20EA"/>
    <w:rsid w:val="000B554D"/>
    <w:rsid w:val="000B5CC3"/>
    <w:rsid w:val="000B6477"/>
    <w:rsid w:val="000B71C7"/>
    <w:rsid w:val="000C056C"/>
    <w:rsid w:val="000C0F75"/>
    <w:rsid w:val="000C3CE2"/>
    <w:rsid w:val="000C3D17"/>
    <w:rsid w:val="000C45E4"/>
    <w:rsid w:val="000D32F1"/>
    <w:rsid w:val="000D34AB"/>
    <w:rsid w:val="000D4C16"/>
    <w:rsid w:val="000D72B9"/>
    <w:rsid w:val="000E22CC"/>
    <w:rsid w:val="000F1B48"/>
    <w:rsid w:val="000F21AA"/>
    <w:rsid w:val="000F3BE5"/>
    <w:rsid w:val="000F491D"/>
    <w:rsid w:val="000F4A45"/>
    <w:rsid w:val="00102981"/>
    <w:rsid w:val="00103316"/>
    <w:rsid w:val="001038CB"/>
    <w:rsid w:val="00104870"/>
    <w:rsid w:val="00111344"/>
    <w:rsid w:val="00113E35"/>
    <w:rsid w:val="001152BA"/>
    <w:rsid w:val="0012122E"/>
    <w:rsid w:val="00122838"/>
    <w:rsid w:val="00122E47"/>
    <w:rsid w:val="001236E0"/>
    <w:rsid w:val="00124AF2"/>
    <w:rsid w:val="00125DEC"/>
    <w:rsid w:val="00126ACA"/>
    <w:rsid w:val="0013231E"/>
    <w:rsid w:val="00136C6E"/>
    <w:rsid w:val="00140261"/>
    <w:rsid w:val="00140663"/>
    <w:rsid w:val="00141FFD"/>
    <w:rsid w:val="00144C96"/>
    <w:rsid w:val="00150EBA"/>
    <w:rsid w:val="001535DB"/>
    <w:rsid w:val="0015463D"/>
    <w:rsid w:val="00154B53"/>
    <w:rsid w:val="001605C0"/>
    <w:rsid w:val="0017348F"/>
    <w:rsid w:val="001767DB"/>
    <w:rsid w:val="00176D40"/>
    <w:rsid w:val="00177547"/>
    <w:rsid w:val="00182414"/>
    <w:rsid w:val="00183246"/>
    <w:rsid w:val="0019450B"/>
    <w:rsid w:val="00197B44"/>
    <w:rsid w:val="001A6F9F"/>
    <w:rsid w:val="001A772C"/>
    <w:rsid w:val="001B1A18"/>
    <w:rsid w:val="001B21A8"/>
    <w:rsid w:val="001B2B11"/>
    <w:rsid w:val="001B3920"/>
    <w:rsid w:val="001B3DE1"/>
    <w:rsid w:val="001B4C71"/>
    <w:rsid w:val="001B52D2"/>
    <w:rsid w:val="001B53C3"/>
    <w:rsid w:val="001B5D00"/>
    <w:rsid w:val="001B6F5E"/>
    <w:rsid w:val="001B71BD"/>
    <w:rsid w:val="001C657A"/>
    <w:rsid w:val="001C68C8"/>
    <w:rsid w:val="001D5ADF"/>
    <w:rsid w:val="001D6AF9"/>
    <w:rsid w:val="001E32CE"/>
    <w:rsid w:val="001E5A39"/>
    <w:rsid w:val="001F0A3B"/>
    <w:rsid w:val="001F3A81"/>
    <w:rsid w:val="001F3F32"/>
    <w:rsid w:val="001F4C38"/>
    <w:rsid w:val="001F6BEF"/>
    <w:rsid w:val="001F74E0"/>
    <w:rsid w:val="001F768B"/>
    <w:rsid w:val="00206204"/>
    <w:rsid w:val="00206745"/>
    <w:rsid w:val="002103BB"/>
    <w:rsid w:val="0021367B"/>
    <w:rsid w:val="00214039"/>
    <w:rsid w:val="00216057"/>
    <w:rsid w:val="00217111"/>
    <w:rsid w:val="002214F8"/>
    <w:rsid w:val="0022290C"/>
    <w:rsid w:val="0022407C"/>
    <w:rsid w:val="00226D93"/>
    <w:rsid w:val="002313F3"/>
    <w:rsid w:val="00231693"/>
    <w:rsid w:val="002401AD"/>
    <w:rsid w:val="00241BA1"/>
    <w:rsid w:val="00244206"/>
    <w:rsid w:val="00246D85"/>
    <w:rsid w:val="00251B6E"/>
    <w:rsid w:val="00254E6F"/>
    <w:rsid w:val="00256573"/>
    <w:rsid w:val="002574D6"/>
    <w:rsid w:val="002630C5"/>
    <w:rsid w:val="00264C8E"/>
    <w:rsid w:val="00270008"/>
    <w:rsid w:val="00270607"/>
    <w:rsid w:val="002706F0"/>
    <w:rsid w:val="00272BE9"/>
    <w:rsid w:val="00272F76"/>
    <w:rsid w:val="00281521"/>
    <w:rsid w:val="00282BE3"/>
    <w:rsid w:val="00283ACB"/>
    <w:rsid w:val="002851BC"/>
    <w:rsid w:val="00290310"/>
    <w:rsid w:val="002958EA"/>
    <w:rsid w:val="00296FF6"/>
    <w:rsid w:val="002A1D79"/>
    <w:rsid w:val="002A5420"/>
    <w:rsid w:val="002A5436"/>
    <w:rsid w:val="002A5D87"/>
    <w:rsid w:val="002A63D5"/>
    <w:rsid w:val="002A7DBD"/>
    <w:rsid w:val="002B0607"/>
    <w:rsid w:val="002B09D6"/>
    <w:rsid w:val="002B1EA1"/>
    <w:rsid w:val="002B32AC"/>
    <w:rsid w:val="002B3F24"/>
    <w:rsid w:val="002B6B97"/>
    <w:rsid w:val="002C309A"/>
    <w:rsid w:val="002C5518"/>
    <w:rsid w:val="002C759B"/>
    <w:rsid w:val="002C7917"/>
    <w:rsid w:val="002D0E6D"/>
    <w:rsid w:val="002D67EA"/>
    <w:rsid w:val="002E321D"/>
    <w:rsid w:val="002E3B65"/>
    <w:rsid w:val="002E738B"/>
    <w:rsid w:val="002E7EE5"/>
    <w:rsid w:val="002F226C"/>
    <w:rsid w:val="002F6541"/>
    <w:rsid w:val="002F732F"/>
    <w:rsid w:val="00300F58"/>
    <w:rsid w:val="0030418F"/>
    <w:rsid w:val="003063D9"/>
    <w:rsid w:val="0031155D"/>
    <w:rsid w:val="0031281E"/>
    <w:rsid w:val="00313A3B"/>
    <w:rsid w:val="00314CCE"/>
    <w:rsid w:val="003174EE"/>
    <w:rsid w:val="00321C69"/>
    <w:rsid w:val="0032478B"/>
    <w:rsid w:val="0032710A"/>
    <w:rsid w:val="00327172"/>
    <w:rsid w:val="00331E29"/>
    <w:rsid w:val="00341647"/>
    <w:rsid w:val="00341BD7"/>
    <w:rsid w:val="003434C4"/>
    <w:rsid w:val="003451DF"/>
    <w:rsid w:val="00347729"/>
    <w:rsid w:val="0035355D"/>
    <w:rsid w:val="003535B9"/>
    <w:rsid w:val="003548BF"/>
    <w:rsid w:val="00355056"/>
    <w:rsid w:val="00356301"/>
    <w:rsid w:val="00360488"/>
    <w:rsid w:val="0036487B"/>
    <w:rsid w:val="00364BDB"/>
    <w:rsid w:val="00366437"/>
    <w:rsid w:val="00366CF9"/>
    <w:rsid w:val="003734E5"/>
    <w:rsid w:val="00384BFD"/>
    <w:rsid w:val="00385E93"/>
    <w:rsid w:val="0039158B"/>
    <w:rsid w:val="0039251F"/>
    <w:rsid w:val="00396569"/>
    <w:rsid w:val="0039714A"/>
    <w:rsid w:val="003A00C9"/>
    <w:rsid w:val="003A5701"/>
    <w:rsid w:val="003A74B0"/>
    <w:rsid w:val="003B12C0"/>
    <w:rsid w:val="003B17E5"/>
    <w:rsid w:val="003B6042"/>
    <w:rsid w:val="003B6C4F"/>
    <w:rsid w:val="003B7299"/>
    <w:rsid w:val="003B7CA5"/>
    <w:rsid w:val="003C0B9D"/>
    <w:rsid w:val="003C44DD"/>
    <w:rsid w:val="003C45E0"/>
    <w:rsid w:val="003C4E55"/>
    <w:rsid w:val="003D0BF3"/>
    <w:rsid w:val="003E14DE"/>
    <w:rsid w:val="003E4146"/>
    <w:rsid w:val="003F1AA1"/>
    <w:rsid w:val="0040395B"/>
    <w:rsid w:val="00405945"/>
    <w:rsid w:val="00413D0E"/>
    <w:rsid w:val="0041451B"/>
    <w:rsid w:val="00414FFE"/>
    <w:rsid w:val="00416A70"/>
    <w:rsid w:val="00416F49"/>
    <w:rsid w:val="004205E5"/>
    <w:rsid w:val="004206CA"/>
    <w:rsid w:val="004209E6"/>
    <w:rsid w:val="00421408"/>
    <w:rsid w:val="00425D7D"/>
    <w:rsid w:val="00426323"/>
    <w:rsid w:val="00430940"/>
    <w:rsid w:val="00432C7A"/>
    <w:rsid w:val="00435954"/>
    <w:rsid w:val="00435B08"/>
    <w:rsid w:val="00437310"/>
    <w:rsid w:val="004376DB"/>
    <w:rsid w:val="00437C61"/>
    <w:rsid w:val="0044036B"/>
    <w:rsid w:val="004415EF"/>
    <w:rsid w:val="00444AAB"/>
    <w:rsid w:val="00445808"/>
    <w:rsid w:val="004513C3"/>
    <w:rsid w:val="004534E9"/>
    <w:rsid w:val="00453E05"/>
    <w:rsid w:val="0045571D"/>
    <w:rsid w:val="00456155"/>
    <w:rsid w:val="004601D6"/>
    <w:rsid w:val="00462FAE"/>
    <w:rsid w:val="00463316"/>
    <w:rsid w:val="004663DA"/>
    <w:rsid w:val="00466BF8"/>
    <w:rsid w:val="00470AE9"/>
    <w:rsid w:val="00470BE5"/>
    <w:rsid w:val="004711F4"/>
    <w:rsid w:val="00471397"/>
    <w:rsid w:val="00471E2F"/>
    <w:rsid w:val="004757AA"/>
    <w:rsid w:val="00475DAF"/>
    <w:rsid w:val="004813F8"/>
    <w:rsid w:val="004818F4"/>
    <w:rsid w:val="00481F53"/>
    <w:rsid w:val="00482E15"/>
    <w:rsid w:val="00483B30"/>
    <w:rsid w:val="004866C3"/>
    <w:rsid w:val="004868D8"/>
    <w:rsid w:val="00487F18"/>
    <w:rsid w:val="00491A00"/>
    <w:rsid w:val="00494408"/>
    <w:rsid w:val="004960A4"/>
    <w:rsid w:val="0049665E"/>
    <w:rsid w:val="004A1479"/>
    <w:rsid w:val="004A358E"/>
    <w:rsid w:val="004A3FDC"/>
    <w:rsid w:val="004A6414"/>
    <w:rsid w:val="004C014A"/>
    <w:rsid w:val="004C1C9D"/>
    <w:rsid w:val="004C29E8"/>
    <w:rsid w:val="004C70AE"/>
    <w:rsid w:val="004D237C"/>
    <w:rsid w:val="004D4188"/>
    <w:rsid w:val="004D5018"/>
    <w:rsid w:val="004D79DF"/>
    <w:rsid w:val="004E043A"/>
    <w:rsid w:val="004E1596"/>
    <w:rsid w:val="004E466A"/>
    <w:rsid w:val="004E495F"/>
    <w:rsid w:val="004E691F"/>
    <w:rsid w:val="004E715D"/>
    <w:rsid w:val="004F22B9"/>
    <w:rsid w:val="004F5904"/>
    <w:rsid w:val="005002B2"/>
    <w:rsid w:val="00500B96"/>
    <w:rsid w:val="0050286C"/>
    <w:rsid w:val="00502B18"/>
    <w:rsid w:val="00504669"/>
    <w:rsid w:val="00505EDA"/>
    <w:rsid w:val="005121FE"/>
    <w:rsid w:val="00512D45"/>
    <w:rsid w:val="0051347E"/>
    <w:rsid w:val="00520971"/>
    <w:rsid w:val="00521260"/>
    <w:rsid w:val="00521B69"/>
    <w:rsid w:val="00522AFB"/>
    <w:rsid w:val="005264EB"/>
    <w:rsid w:val="0052754A"/>
    <w:rsid w:val="00531C58"/>
    <w:rsid w:val="00531E2D"/>
    <w:rsid w:val="00534D14"/>
    <w:rsid w:val="005355AF"/>
    <w:rsid w:val="00536F13"/>
    <w:rsid w:val="00541A6F"/>
    <w:rsid w:val="00542DF9"/>
    <w:rsid w:val="00547E4E"/>
    <w:rsid w:val="005533EF"/>
    <w:rsid w:val="00554AD1"/>
    <w:rsid w:val="00561CCF"/>
    <w:rsid w:val="00563A44"/>
    <w:rsid w:val="005670D7"/>
    <w:rsid w:val="00571941"/>
    <w:rsid w:val="0057286A"/>
    <w:rsid w:val="00574D74"/>
    <w:rsid w:val="00574E6B"/>
    <w:rsid w:val="00577539"/>
    <w:rsid w:val="00580852"/>
    <w:rsid w:val="00583E78"/>
    <w:rsid w:val="00585648"/>
    <w:rsid w:val="005919C6"/>
    <w:rsid w:val="0059200F"/>
    <w:rsid w:val="00592D2A"/>
    <w:rsid w:val="00595577"/>
    <w:rsid w:val="00597386"/>
    <w:rsid w:val="005B25D2"/>
    <w:rsid w:val="005B718B"/>
    <w:rsid w:val="005C0557"/>
    <w:rsid w:val="005C08B6"/>
    <w:rsid w:val="005C5E9D"/>
    <w:rsid w:val="005D129B"/>
    <w:rsid w:val="005D28FD"/>
    <w:rsid w:val="005D52B5"/>
    <w:rsid w:val="005D7A11"/>
    <w:rsid w:val="005E18D4"/>
    <w:rsid w:val="005E3790"/>
    <w:rsid w:val="005E397A"/>
    <w:rsid w:val="005E7AE1"/>
    <w:rsid w:val="005F06A6"/>
    <w:rsid w:val="005F57BA"/>
    <w:rsid w:val="005F595F"/>
    <w:rsid w:val="005F69C9"/>
    <w:rsid w:val="005F7C24"/>
    <w:rsid w:val="0061023A"/>
    <w:rsid w:val="00615D45"/>
    <w:rsid w:val="00617ED7"/>
    <w:rsid w:val="0062223D"/>
    <w:rsid w:val="00623E06"/>
    <w:rsid w:val="00625857"/>
    <w:rsid w:val="00626536"/>
    <w:rsid w:val="00630B65"/>
    <w:rsid w:val="0063182F"/>
    <w:rsid w:val="0063370C"/>
    <w:rsid w:val="00634A29"/>
    <w:rsid w:val="00636C8B"/>
    <w:rsid w:val="00637328"/>
    <w:rsid w:val="00637B3E"/>
    <w:rsid w:val="006419E3"/>
    <w:rsid w:val="00646C09"/>
    <w:rsid w:val="0065063E"/>
    <w:rsid w:val="00654FFB"/>
    <w:rsid w:val="00656133"/>
    <w:rsid w:val="00656BE7"/>
    <w:rsid w:val="00663B16"/>
    <w:rsid w:val="00663C2F"/>
    <w:rsid w:val="00666B41"/>
    <w:rsid w:val="006671D9"/>
    <w:rsid w:val="006750C0"/>
    <w:rsid w:val="006761DA"/>
    <w:rsid w:val="00681779"/>
    <w:rsid w:val="00681D02"/>
    <w:rsid w:val="00687D47"/>
    <w:rsid w:val="006918B4"/>
    <w:rsid w:val="006931DA"/>
    <w:rsid w:val="00693839"/>
    <w:rsid w:val="00694907"/>
    <w:rsid w:val="00695629"/>
    <w:rsid w:val="006A0A85"/>
    <w:rsid w:val="006A3C06"/>
    <w:rsid w:val="006A4F64"/>
    <w:rsid w:val="006B150E"/>
    <w:rsid w:val="006B174D"/>
    <w:rsid w:val="006B22FF"/>
    <w:rsid w:val="006C06A4"/>
    <w:rsid w:val="006C1560"/>
    <w:rsid w:val="006C4A07"/>
    <w:rsid w:val="006D1D45"/>
    <w:rsid w:val="006D5D64"/>
    <w:rsid w:val="006E0F16"/>
    <w:rsid w:val="006E4F7E"/>
    <w:rsid w:val="006E79AD"/>
    <w:rsid w:val="006F0D97"/>
    <w:rsid w:val="006F142C"/>
    <w:rsid w:val="006F257C"/>
    <w:rsid w:val="006F50FD"/>
    <w:rsid w:val="0070033F"/>
    <w:rsid w:val="007007FB"/>
    <w:rsid w:val="0070109C"/>
    <w:rsid w:val="00703602"/>
    <w:rsid w:val="00704BC6"/>
    <w:rsid w:val="0070560D"/>
    <w:rsid w:val="00705CB5"/>
    <w:rsid w:val="007068C0"/>
    <w:rsid w:val="00710FBB"/>
    <w:rsid w:val="007124EB"/>
    <w:rsid w:val="007134DF"/>
    <w:rsid w:val="00716240"/>
    <w:rsid w:val="00716821"/>
    <w:rsid w:val="00716FE9"/>
    <w:rsid w:val="007241A6"/>
    <w:rsid w:val="0072673A"/>
    <w:rsid w:val="00731804"/>
    <w:rsid w:val="0073219D"/>
    <w:rsid w:val="0073251C"/>
    <w:rsid w:val="007372BC"/>
    <w:rsid w:val="00740DA2"/>
    <w:rsid w:val="00747EE5"/>
    <w:rsid w:val="0075190A"/>
    <w:rsid w:val="00754401"/>
    <w:rsid w:val="00755FF2"/>
    <w:rsid w:val="007565EB"/>
    <w:rsid w:val="0075684E"/>
    <w:rsid w:val="007574C8"/>
    <w:rsid w:val="00762847"/>
    <w:rsid w:val="00763C12"/>
    <w:rsid w:val="0077432F"/>
    <w:rsid w:val="00780BEC"/>
    <w:rsid w:val="007821AF"/>
    <w:rsid w:val="0078525E"/>
    <w:rsid w:val="00785331"/>
    <w:rsid w:val="0078567B"/>
    <w:rsid w:val="007857E0"/>
    <w:rsid w:val="00791474"/>
    <w:rsid w:val="00792995"/>
    <w:rsid w:val="00792F40"/>
    <w:rsid w:val="00796107"/>
    <w:rsid w:val="007972F9"/>
    <w:rsid w:val="007A3013"/>
    <w:rsid w:val="007C0BC2"/>
    <w:rsid w:val="007C3AA1"/>
    <w:rsid w:val="007C6642"/>
    <w:rsid w:val="007D0106"/>
    <w:rsid w:val="007D1C32"/>
    <w:rsid w:val="007D3D68"/>
    <w:rsid w:val="007D3E23"/>
    <w:rsid w:val="007D3FBD"/>
    <w:rsid w:val="007D4FCC"/>
    <w:rsid w:val="007E0A7F"/>
    <w:rsid w:val="007E208A"/>
    <w:rsid w:val="007E2508"/>
    <w:rsid w:val="007E2CC7"/>
    <w:rsid w:val="007E53D6"/>
    <w:rsid w:val="007E65DE"/>
    <w:rsid w:val="007F06B3"/>
    <w:rsid w:val="007F79D3"/>
    <w:rsid w:val="00800923"/>
    <w:rsid w:val="00800A76"/>
    <w:rsid w:val="00800F74"/>
    <w:rsid w:val="00801017"/>
    <w:rsid w:val="00803257"/>
    <w:rsid w:val="0080426B"/>
    <w:rsid w:val="00806289"/>
    <w:rsid w:val="00807DBD"/>
    <w:rsid w:val="00817AE0"/>
    <w:rsid w:val="00820B4A"/>
    <w:rsid w:val="00821BC9"/>
    <w:rsid w:val="00822167"/>
    <w:rsid w:val="00824865"/>
    <w:rsid w:val="0082630D"/>
    <w:rsid w:val="008352B4"/>
    <w:rsid w:val="008353A0"/>
    <w:rsid w:val="008414AB"/>
    <w:rsid w:val="00842A31"/>
    <w:rsid w:val="00842AA0"/>
    <w:rsid w:val="00842F68"/>
    <w:rsid w:val="00846961"/>
    <w:rsid w:val="008471EB"/>
    <w:rsid w:val="008479BC"/>
    <w:rsid w:val="00847AE6"/>
    <w:rsid w:val="008550F2"/>
    <w:rsid w:val="00856DBC"/>
    <w:rsid w:val="00857CB1"/>
    <w:rsid w:val="00860B36"/>
    <w:rsid w:val="00861544"/>
    <w:rsid w:val="0086451A"/>
    <w:rsid w:val="008646C6"/>
    <w:rsid w:val="00864D92"/>
    <w:rsid w:val="008676DF"/>
    <w:rsid w:val="00871173"/>
    <w:rsid w:val="00871A85"/>
    <w:rsid w:val="00872093"/>
    <w:rsid w:val="00874D5C"/>
    <w:rsid w:val="00875890"/>
    <w:rsid w:val="008767B9"/>
    <w:rsid w:val="0088063D"/>
    <w:rsid w:val="00883753"/>
    <w:rsid w:val="008849E3"/>
    <w:rsid w:val="00891776"/>
    <w:rsid w:val="008A510C"/>
    <w:rsid w:val="008B1339"/>
    <w:rsid w:val="008B1EEF"/>
    <w:rsid w:val="008B2DD7"/>
    <w:rsid w:val="008B4425"/>
    <w:rsid w:val="008B7735"/>
    <w:rsid w:val="008C2108"/>
    <w:rsid w:val="008C25AB"/>
    <w:rsid w:val="008C49A5"/>
    <w:rsid w:val="008C4ECA"/>
    <w:rsid w:val="008C7846"/>
    <w:rsid w:val="008D2A1A"/>
    <w:rsid w:val="008D3D73"/>
    <w:rsid w:val="008E04B6"/>
    <w:rsid w:val="008E0C92"/>
    <w:rsid w:val="008E191A"/>
    <w:rsid w:val="008E3B38"/>
    <w:rsid w:val="008E4F58"/>
    <w:rsid w:val="008E58B9"/>
    <w:rsid w:val="008E5F24"/>
    <w:rsid w:val="008F0637"/>
    <w:rsid w:val="008F24A8"/>
    <w:rsid w:val="008F295A"/>
    <w:rsid w:val="008F3524"/>
    <w:rsid w:val="008F394B"/>
    <w:rsid w:val="008F394D"/>
    <w:rsid w:val="00900A3F"/>
    <w:rsid w:val="00901699"/>
    <w:rsid w:val="00902E1B"/>
    <w:rsid w:val="009031E5"/>
    <w:rsid w:val="009032D6"/>
    <w:rsid w:val="00904743"/>
    <w:rsid w:val="00913EB0"/>
    <w:rsid w:val="00914484"/>
    <w:rsid w:val="00920189"/>
    <w:rsid w:val="009202E4"/>
    <w:rsid w:val="00920920"/>
    <w:rsid w:val="00927E78"/>
    <w:rsid w:val="009301CF"/>
    <w:rsid w:val="00931C20"/>
    <w:rsid w:val="0093246F"/>
    <w:rsid w:val="0093277E"/>
    <w:rsid w:val="0093351D"/>
    <w:rsid w:val="009339B7"/>
    <w:rsid w:val="009412E3"/>
    <w:rsid w:val="009472AA"/>
    <w:rsid w:val="00950E81"/>
    <w:rsid w:val="00951E2A"/>
    <w:rsid w:val="009522DB"/>
    <w:rsid w:val="0096065F"/>
    <w:rsid w:val="0096582F"/>
    <w:rsid w:val="00965A3D"/>
    <w:rsid w:val="009705ED"/>
    <w:rsid w:val="009713F3"/>
    <w:rsid w:val="00972D6D"/>
    <w:rsid w:val="0097386C"/>
    <w:rsid w:val="009757C4"/>
    <w:rsid w:val="0097766B"/>
    <w:rsid w:val="00983898"/>
    <w:rsid w:val="00986E5F"/>
    <w:rsid w:val="00987191"/>
    <w:rsid w:val="00991692"/>
    <w:rsid w:val="009A6C6D"/>
    <w:rsid w:val="009B0B20"/>
    <w:rsid w:val="009B0F64"/>
    <w:rsid w:val="009B2B6E"/>
    <w:rsid w:val="009B5D56"/>
    <w:rsid w:val="009B6871"/>
    <w:rsid w:val="009B7A18"/>
    <w:rsid w:val="009B7AF3"/>
    <w:rsid w:val="009B7E1E"/>
    <w:rsid w:val="009C20DA"/>
    <w:rsid w:val="009C248B"/>
    <w:rsid w:val="009D2A91"/>
    <w:rsid w:val="009D4701"/>
    <w:rsid w:val="009E39A8"/>
    <w:rsid w:val="009E600E"/>
    <w:rsid w:val="009F0EF0"/>
    <w:rsid w:val="009F3C00"/>
    <w:rsid w:val="009F50BE"/>
    <w:rsid w:val="00A009DC"/>
    <w:rsid w:val="00A06853"/>
    <w:rsid w:val="00A074D6"/>
    <w:rsid w:val="00A118EE"/>
    <w:rsid w:val="00A12947"/>
    <w:rsid w:val="00A15462"/>
    <w:rsid w:val="00A16045"/>
    <w:rsid w:val="00A2437E"/>
    <w:rsid w:val="00A26AA5"/>
    <w:rsid w:val="00A31AF7"/>
    <w:rsid w:val="00A32C86"/>
    <w:rsid w:val="00A35119"/>
    <w:rsid w:val="00A37D8B"/>
    <w:rsid w:val="00A41506"/>
    <w:rsid w:val="00A422F3"/>
    <w:rsid w:val="00A4533E"/>
    <w:rsid w:val="00A465E2"/>
    <w:rsid w:val="00A47FF4"/>
    <w:rsid w:val="00A51835"/>
    <w:rsid w:val="00A55329"/>
    <w:rsid w:val="00A55634"/>
    <w:rsid w:val="00A61E04"/>
    <w:rsid w:val="00A62D5D"/>
    <w:rsid w:val="00A635FE"/>
    <w:rsid w:val="00A6373B"/>
    <w:rsid w:val="00A6460F"/>
    <w:rsid w:val="00A65AE1"/>
    <w:rsid w:val="00A70E16"/>
    <w:rsid w:val="00A8104A"/>
    <w:rsid w:val="00A83AB5"/>
    <w:rsid w:val="00A9010D"/>
    <w:rsid w:val="00A90BB2"/>
    <w:rsid w:val="00A94DB6"/>
    <w:rsid w:val="00AA0001"/>
    <w:rsid w:val="00AA0B05"/>
    <w:rsid w:val="00AA28F5"/>
    <w:rsid w:val="00AA4978"/>
    <w:rsid w:val="00AA5B4A"/>
    <w:rsid w:val="00AA5FBA"/>
    <w:rsid w:val="00AA7693"/>
    <w:rsid w:val="00AA7B97"/>
    <w:rsid w:val="00AB0C4D"/>
    <w:rsid w:val="00AB1FD8"/>
    <w:rsid w:val="00AB4B8E"/>
    <w:rsid w:val="00AC534A"/>
    <w:rsid w:val="00AC7BF0"/>
    <w:rsid w:val="00AD330D"/>
    <w:rsid w:val="00AD724E"/>
    <w:rsid w:val="00AE0988"/>
    <w:rsid w:val="00AE1F1C"/>
    <w:rsid w:val="00AE2B15"/>
    <w:rsid w:val="00AE2E4E"/>
    <w:rsid w:val="00AF0832"/>
    <w:rsid w:val="00AF0C4C"/>
    <w:rsid w:val="00AF2900"/>
    <w:rsid w:val="00AF77FF"/>
    <w:rsid w:val="00B005CD"/>
    <w:rsid w:val="00B00B69"/>
    <w:rsid w:val="00B053FA"/>
    <w:rsid w:val="00B06D52"/>
    <w:rsid w:val="00B129A8"/>
    <w:rsid w:val="00B161FE"/>
    <w:rsid w:val="00B16F94"/>
    <w:rsid w:val="00B17779"/>
    <w:rsid w:val="00B2154A"/>
    <w:rsid w:val="00B2158F"/>
    <w:rsid w:val="00B36B1C"/>
    <w:rsid w:val="00B40C15"/>
    <w:rsid w:val="00B41BF8"/>
    <w:rsid w:val="00B44AB8"/>
    <w:rsid w:val="00B4644F"/>
    <w:rsid w:val="00B50CA4"/>
    <w:rsid w:val="00B52E14"/>
    <w:rsid w:val="00B53E34"/>
    <w:rsid w:val="00B61E94"/>
    <w:rsid w:val="00B655C6"/>
    <w:rsid w:val="00B65E25"/>
    <w:rsid w:val="00B67607"/>
    <w:rsid w:val="00B74BFF"/>
    <w:rsid w:val="00B775C2"/>
    <w:rsid w:val="00B77AFE"/>
    <w:rsid w:val="00B83B71"/>
    <w:rsid w:val="00B923C5"/>
    <w:rsid w:val="00B95A73"/>
    <w:rsid w:val="00B96175"/>
    <w:rsid w:val="00BA5C45"/>
    <w:rsid w:val="00BA6CB3"/>
    <w:rsid w:val="00BB1619"/>
    <w:rsid w:val="00BB1BCA"/>
    <w:rsid w:val="00BB2B4E"/>
    <w:rsid w:val="00BB3501"/>
    <w:rsid w:val="00BB5639"/>
    <w:rsid w:val="00BB6996"/>
    <w:rsid w:val="00BC1109"/>
    <w:rsid w:val="00BD0041"/>
    <w:rsid w:val="00BD0C34"/>
    <w:rsid w:val="00BD2DA2"/>
    <w:rsid w:val="00BD3220"/>
    <w:rsid w:val="00BD5A7A"/>
    <w:rsid w:val="00BD5D2D"/>
    <w:rsid w:val="00BE03CB"/>
    <w:rsid w:val="00BE3682"/>
    <w:rsid w:val="00BE60CA"/>
    <w:rsid w:val="00BF1DF0"/>
    <w:rsid w:val="00BF5370"/>
    <w:rsid w:val="00C06DA3"/>
    <w:rsid w:val="00C0764B"/>
    <w:rsid w:val="00C10172"/>
    <w:rsid w:val="00C1508B"/>
    <w:rsid w:val="00C15E82"/>
    <w:rsid w:val="00C1780A"/>
    <w:rsid w:val="00C200AD"/>
    <w:rsid w:val="00C210AA"/>
    <w:rsid w:val="00C218BA"/>
    <w:rsid w:val="00C21B66"/>
    <w:rsid w:val="00C2755A"/>
    <w:rsid w:val="00C30627"/>
    <w:rsid w:val="00C30A7A"/>
    <w:rsid w:val="00C318B1"/>
    <w:rsid w:val="00C50499"/>
    <w:rsid w:val="00C5442B"/>
    <w:rsid w:val="00C55030"/>
    <w:rsid w:val="00C60993"/>
    <w:rsid w:val="00C661E2"/>
    <w:rsid w:val="00C66780"/>
    <w:rsid w:val="00C712B4"/>
    <w:rsid w:val="00C71FEE"/>
    <w:rsid w:val="00C730DA"/>
    <w:rsid w:val="00C74251"/>
    <w:rsid w:val="00C7542B"/>
    <w:rsid w:val="00C8178D"/>
    <w:rsid w:val="00C83C5A"/>
    <w:rsid w:val="00C8540A"/>
    <w:rsid w:val="00C85F72"/>
    <w:rsid w:val="00C905BC"/>
    <w:rsid w:val="00C90868"/>
    <w:rsid w:val="00C92954"/>
    <w:rsid w:val="00C952C4"/>
    <w:rsid w:val="00C958C9"/>
    <w:rsid w:val="00C97B5D"/>
    <w:rsid w:val="00CA38ED"/>
    <w:rsid w:val="00CB1671"/>
    <w:rsid w:val="00CB3D4D"/>
    <w:rsid w:val="00CB4AEE"/>
    <w:rsid w:val="00CC0827"/>
    <w:rsid w:val="00CC348D"/>
    <w:rsid w:val="00CC3816"/>
    <w:rsid w:val="00CC7719"/>
    <w:rsid w:val="00CD516A"/>
    <w:rsid w:val="00CD7D6A"/>
    <w:rsid w:val="00CE0B8A"/>
    <w:rsid w:val="00CE1402"/>
    <w:rsid w:val="00CE3F7D"/>
    <w:rsid w:val="00CF04F0"/>
    <w:rsid w:val="00CF12CB"/>
    <w:rsid w:val="00CF3A15"/>
    <w:rsid w:val="00CF477F"/>
    <w:rsid w:val="00CF575E"/>
    <w:rsid w:val="00D117DA"/>
    <w:rsid w:val="00D14B6E"/>
    <w:rsid w:val="00D14C6F"/>
    <w:rsid w:val="00D14DF4"/>
    <w:rsid w:val="00D16775"/>
    <w:rsid w:val="00D174A5"/>
    <w:rsid w:val="00D213B0"/>
    <w:rsid w:val="00D21BC8"/>
    <w:rsid w:val="00D231D3"/>
    <w:rsid w:val="00D25095"/>
    <w:rsid w:val="00D25C68"/>
    <w:rsid w:val="00D304B6"/>
    <w:rsid w:val="00D3152B"/>
    <w:rsid w:val="00D31F02"/>
    <w:rsid w:val="00D320F9"/>
    <w:rsid w:val="00D3316F"/>
    <w:rsid w:val="00D340A3"/>
    <w:rsid w:val="00D41FE0"/>
    <w:rsid w:val="00D4434A"/>
    <w:rsid w:val="00D46CBB"/>
    <w:rsid w:val="00D526F6"/>
    <w:rsid w:val="00D53931"/>
    <w:rsid w:val="00D61B1B"/>
    <w:rsid w:val="00D624F1"/>
    <w:rsid w:val="00D65524"/>
    <w:rsid w:val="00D662BE"/>
    <w:rsid w:val="00D66D59"/>
    <w:rsid w:val="00D7302F"/>
    <w:rsid w:val="00D7531D"/>
    <w:rsid w:val="00D76035"/>
    <w:rsid w:val="00D761A1"/>
    <w:rsid w:val="00D7725E"/>
    <w:rsid w:val="00D8053F"/>
    <w:rsid w:val="00D80C10"/>
    <w:rsid w:val="00D81F2E"/>
    <w:rsid w:val="00D82489"/>
    <w:rsid w:val="00D8701C"/>
    <w:rsid w:val="00D935FC"/>
    <w:rsid w:val="00D9490A"/>
    <w:rsid w:val="00DA1E7A"/>
    <w:rsid w:val="00DA2F43"/>
    <w:rsid w:val="00DA31E9"/>
    <w:rsid w:val="00DB00D3"/>
    <w:rsid w:val="00DB22DD"/>
    <w:rsid w:val="00DB4F8F"/>
    <w:rsid w:val="00DB5622"/>
    <w:rsid w:val="00DB6A6B"/>
    <w:rsid w:val="00DB6AAC"/>
    <w:rsid w:val="00DC746A"/>
    <w:rsid w:val="00DD127A"/>
    <w:rsid w:val="00DD5842"/>
    <w:rsid w:val="00DE05DB"/>
    <w:rsid w:val="00DE0BB8"/>
    <w:rsid w:val="00DE23E0"/>
    <w:rsid w:val="00DE702F"/>
    <w:rsid w:val="00DF038B"/>
    <w:rsid w:val="00DF0C90"/>
    <w:rsid w:val="00DF2100"/>
    <w:rsid w:val="00DF4BF5"/>
    <w:rsid w:val="00DF6C62"/>
    <w:rsid w:val="00E00B68"/>
    <w:rsid w:val="00E032F3"/>
    <w:rsid w:val="00E03312"/>
    <w:rsid w:val="00E037A3"/>
    <w:rsid w:val="00E0399F"/>
    <w:rsid w:val="00E03F97"/>
    <w:rsid w:val="00E05ADB"/>
    <w:rsid w:val="00E11CC4"/>
    <w:rsid w:val="00E13BC2"/>
    <w:rsid w:val="00E14EDC"/>
    <w:rsid w:val="00E21FCA"/>
    <w:rsid w:val="00E25FF8"/>
    <w:rsid w:val="00E26562"/>
    <w:rsid w:val="00E30B96"/>
    <w:rsid w:val="00E31000"/>
    <w:rsid w:val="00E34937"/>
    <w:rsid w:val="00E363C9"/>
    <w:rsid w:val="00E371EB"/>
    <w:rsid w:val="00E4090D"/>
    <w:rsid w:val="00E40EF4"/>
    <w:rsid w:val="00E42AF1"/>
    <w:rsid w:val="00E42D86"/>
    <w:rsid w:val="00E52989"/>
    <w:rsid w:val="00E565E3"/>
    <w:rsid w:val="00E569CE"/>
    <w:rsid w:val="00E57BA6"/>
    <w:rsid w:val="00E62DDB"/>
    <w:rsid w:val="00E63F91"/>
    <w:rsid w:val="00E64E25"/>
    <w:rsid w:val="00E65703"/>
    <w:rsid w:val="00E702B1"/>
    <w:rsid w:val="00E707C2"/>
    <w:rsid w:val="00E712FF"/>
    <w:rsid w:val="00E731C7"/>
    <w:rsid w:val="00E73DB1"/>
    <w:rsid w:val="00E75BB9"/>
    <w:rsid w:val="00E81754"/>
    <w:rsid w:val="00E8265F"/>
    <w:rsid w:val="00E8283F"/>
    <w:rsid w:val="00E834A3"/>
    <w:rsid w:val="00E9414D"/>
    <w:rsid w:val="00EA3DD9"/>
    <w:rsid w:val="00EA644B"/>
    <w:rsid w:val="00EA7E3C"/>
    <w:rsid w:val="00EB08A1"/>
    <w:rsid w:val="00EB499E"/>
    <w:rsid w:val="00EB5F53"/>
    <w:rsid w:val="00EB619A"/>
    <w:rsid w:val="00EB7E0B"/>
    <w:rsid w:val="00EB7F9E"/>
    <w:rsid w:val="00EC0872"/>
    <w:rsid w:val="00ED086A"/>
    <w:rsid w:val="00ED2D14"/>
    <w:rsid w:val="00ED3932"/>
    <w:rsid w:val="00ED3F9B"/>
    <w:rsid w:val="00ED670F"/>
    <w:rsid w:val="00EE0423"/>
    <w:rsid w:val="00EE05C9"/>
    <w:rsid w:val="00EE067F"/>
    <w:rsid w:val="00EE2B28"/>
    <w:rsid w:val="00EE32B0"/>
    <w:rsid w:val="00EE3D6D"/>
    <w:rsid w:val="00EE737D"/>
    <w:rsid w:val="00EE7CF0"/>
    <w:rsid w:val="00EF3B7F"/>
    <w:rsid w:val="00EF4ECD"/>
    <w:rsid w:val="00EF54C7"/>
    <w:rsid w:val="00EF762F"/>
    <w:rsid w:val="00F00358"/>
    <w:rsid w:val="00F01F5B"/>
    <w:rsid w:val="00F03387"/>
    <w:rsid w:val="00F035B2"/>
    <w:rsid w:val="00F07329"/>
    <w:rsid w:val="00F07E75"/>
    <w:rsid w:val="00F10452"/>
    <w:rsid w:val="00F111D3"/>
    <w:rsid w:val="00F14181"/>
    <w:rsid w:val="00F1720A"/>
    <w:rsid w:val="00F25825"/>
    <w:rsid w:val="00F269E8"/>
    <w:rsid w:val="00F311FD"/>
    <w:rsid w:val="00F3249C"/>
    <w:rsid w:val="00F33CA8"/>
    <w:rsid w:val="00F36039"/>
    <w:rsid w:val="00F40135"/>
    <w:rsid w:val="00F4337D"/>
    <w:rsid w:val="00F44AFA"/>
    <w:rsid w:val="00F4595E"/>
    <w:rsid w:val="00F473A8"/>
    <w:rsid w:val="00F47D6B"/>
    <w:rsid w:val="00F559E7"/>
    <w:rsid w:val="00F55D77"/>
    <w:rsid w:val="00F56B2A"/>
    <w:rsid w:val="00F56CB9"/>
    <w:rsid w:val="00F57018"/>
    <w:rsid w:val="00F62DE8"/>
    <w:rsid w:val="00F67760"/>
    <w:rsid w:val="00F723B8"/>
    <w:rsid w:val="00F7260E"/>
    <w:rsid w:val="00F74C34"/>
    <w:rsid w:val="00F74EC9"/>
    <w:rsid w:val="00F75A5B"/>
    <w:rsid w:val="00F83D1C"/>
    <w:rsid w:val="00F929D6"/>
    <w:rsid w:val="00F9409D"/>
    <w:rsid w:val="00F9503B"/>
    <w:rsid w:val="00F95868"/>
    <w:rsid w:val="00F95D87"/>
    <w:rsid w:val="00FB0453"/>
    <w:rsid w:val="00FB17D2"/>
    <w:rsid w:val="00FB2BA4"/>
    <w:rsid w:val="00FB7F8E"/>
    <w:rsid w:val="00FC1ED7"/>
    <w:rsid w:val="00FC2B88"/>
    <w:rsid w:val="00FC38AE"/>
    <w:rsid w:val="00FE00F2"/>
    <w:rsid w:val="00FE4467"/>
    <w:rsid w:val="00FE4A10"/>
    <w:rsid w:val="00FE74F9"/>
    <w:rsid w:val="00FF3353"/>
    <w:rsid w:val="00FF50B3"/>
    <w:rsid w:val="11EE493B"/>
    <w:rsid w:val="2CDF1085"/>
    <w:rsid w:val="43035779"/>
    <w:rsid w:val="4886C390"/>
    <w:rsid w:val="4E3E6B1B"/>
    <w:rsid w:val="5AACAD3D"/>
    <w:rsid w:val="5CE375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F1085"/>
  <w15:chartTrackingRefBased/>
  <w15:docId w15:val="{31E7BA10-0EE7-4BB6-9496-2B9729C52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DF03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pPr>
      <w:ind w:left="720"/>
      <w:contextualSpacing/>
    </w:pPr>
  </w:style>
  <w:style w:type="character" w:styleId="Hipercze">
    <w:name w:val="Hyperlink"/>
    <w:basedOn w:val="Domylnaczcionkaakapitu"/>
    <w:uiPriority w:val="99"/>
    <w:unhideWhenUsed/>
    <w:rPr>
      <w:color w:val="0563C1" w:themeColor="hyperlink"/>
      <w:u w:val="single"/>
    </w:rPr>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character" w:customStyle="1" w:styleId="AkapitzlistZnak">
    <w:name w:val="Akapit z listą Znak"/>
    <w:aliases w:val="normalny tekst Znak"/>
    <w:link w:val="Akapitzlist"/>
    <w:uiPriority w:val="34"/>
    <w:locked/>
    <w:rsid w:val="002E3B65"/>
  </w:style>
  <w:style w:type="character" w:customStyle="1" w:styleId="Nierozpoznanawzmianka1">
    <w:name w:val="Nierozpoznana wzmianka1"/>
    <w:basedOn w:val="Domylnaczcionkaakapitu"/>
    <w:uiPriority w:val="99"/>
    <w:semiHidden/>
    <w:unhideWhenUsed/>
    <w:rsid w:val="00C7542B"/>
    <w:rPr>
      <w:color w:val="605E5C"/>
      <w:shd w:val="clear" w:color="auto" w:fill="E1DFDD"/>
    </w:rPr>
  </w:style>
  <w:style w:type="character" w:styleId="Odwoaniedokomentarza">
    <w:name w:val="annotation reference"/>
    <w:basedOn w:val="Domylnaczcionkaakapitu"/>
    <w:uiPriority w:val="99"/>
    <w:semiHidden/>
    <w:unhideWhenUsed/>
    <w:rsid w:val="00630B65"/>
    <w:rPr>
      <w:sz w:val="16"/>
      <w:szCs w:val="16"/>
    </w:rPr>
  </w:style>
  <w:style w:type="paragraph" w:styleId="Tekstkomentarza">
    <w:name w:val="annotation text"/>
    <w:basedOn w:val="Normalny"/>
    <w:link w:val="TekstkomentarzaZnak"/>
    <w:uiPriority w:val="99"/>
    <w:unhideWhenUsed/>
    <w:rsid w:val="00630B65"/>
    <w:pPr>
      <w:spacing w:line="240" w:lineRule="auto"/>
    </w:pPr>
    <w:rPr>
      <w:sz w:val="20"/>
      <w:szCs w:val="20"/>
    </w:rPr>
  </w:style>
  <w:style w:type="character" w:customStyle="1" w:styleId="TekstkomentarzaZnak">
    <w:name w:val="Tekst komentarza Znak"/>
    <w:basedOn w:val="Domylnaczcionkaakapitu"/>
    <w:link w:val="Tekstkomentarza"/>
    <w:uiPriority w:val="99"/>
    <w:rsid w:val="00630B65"/>
    <w:rPr>
      <w:sz w:val="20"/>
      <w:szCs w:val="20"/>
    </w:rPr>
  </w:style>
  <w:style w:type="paragraph" w:styleId="Tematkomentarza">
    <w:name w:val="annotation subject"/>
    <w:basedOn w:val="Tekstkomentarza"/>
    <w:next w:val="Tekstkomentarza"/>
    <w:link w:val="TematkomentarzaZnak"/>
    <w:uiPriority w:val="99"/>
    <w:semiHidden/>
    <w:unhideWhenUsed/>
    <w:rsid w:val="00630B65"/>
    <w:rPr>
      <w:b/>
      <w:bCs/>
    </w:rPr>
  </w:style>
  <w:style w:type="character" w:customStyle="1" w:styleId="TematkomentarzaZnak">
    <w:name w:val="Temat komentarza Znak"/>
    <w:basedOn w:val="TekstkomentarzaZnak"/>
    <w:link w:val="Tematkomentarza"/>
    <w:uiPriority w:val="99"/>
    <w:semiHidden/>
    <w:rsid w:val="00630B65"/>
    <w:rPr>
      <w:b/>
      <w:bCs/>
      <w:sz w:val="20"/>
      <w:szCs w:val="20"/>
    </w:rPr>
  </w:style>
  <w:style w:type="paragraph" w:styleId="Tekstprzypisudolnego">
    <w:name w:val="footnote text"/>
    <w:basedOn w:val="Normalny"/>
    <w:link w:val="TekstprzypisudolnegoZnak"/>
    <w:uiPriority w:val="99"/>
    <w:semiHidden/>
    <w:unhideWhenUsed/>
    <w:rsid w:val="00CD7D6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D7D6A"/>
    <w:rPr>
      <w:sz w:val="20"/>
      <w:szCs w:val="20"/>
    </w:rPr>
  </w:style>
  <w:style w:type="character" w:styleId="Odwoanieprzypisudolnego">
    <w:name w:val="footnote reference"/>
    <w:basedOn w:val="Domylnaczcionkaakapitu"/>
    <w:uiPriority w:val="99"/>
    <w:semiHidden/>
    <w:unhideWhenUsed/>
    <w:rsid w:val="00CD7D6A"/>
    <w:rPr>
      <w:vertAlign w:val="superscript"/>
    </w:rPr>
  </w:style>
  <w:style w:type="character" w:customStyle="1" w:styleId="Nagwek2Znak">
    <w:name w:val="Nagłówek 2 Znak"/>
    <w:basedOn w:val="Domylnaczcionkaakapitu"/>
    <w:link w:val="Nagwek2"/>
    <w:uiPriority w:val="9"/>
    <w:semiHidden/>
    <w:rsid w:val="00DF038B"/>
    <w:rPr>
      <w:rFonts w:asciiTheme="majorHAnsi" w:eastAsiaTheme="majorEastAsia" w:hAnsiTheme="majorHAnsi" w:cstheme="majorBidi"/>
      <w:color w:val="2F5496" w:themeColor="accent1" w:themeShade="BF"/>
      <w:sz w:val="26"/>
      <w:szCs w:val="26"/>
    </w:rPr>
  </w:style>
  <w:style w:type="paragraph" w:styleId="Tekstdymka">
    <w:name w:val="Balloon Text"/>
    <w:basedOn w:val="Normalny"/>
    <w:link w:val="TekstdymkaZnak"/>
    <w:uiPriority w:val="99"/>
    <w:semiHidden/>
    <w:unhideWhenUsed/>
    <w:rsid w:val="008F352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35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780044">
      <w:bodyDiv w:val="1"/>
      <w:marLeft w:val="0"/>
      <w:marRight w:val="0"/>
      <w:marTop w:val="0"/>
      <w:marBottom w:val="0"/>
      <w:divBdr>
        <w:top w:val="none" w:sz="0" w:space="0" w:color="auto"/>
        <w:left w:val="none" w:sz="0" w:space="0" w:color="auto"/>
        <w:bottom w:val="none" w:sz="0" w:space="0" w:color="auto"/>
        <w:right w:val="none" w:sz="0" w:space="0" w:color="auto"/>
      </w:divBdr>
    </w:div>
    <w:div w:id="919951757">
      <w:bodyDiv w:val="1"/>
      <w:marLeft w:val="0"/>
      <w:marRight w:val="0"/>
      <w:marTop w:val="0"/>
      <w:marBottom w:val="0"/>
      <w:divBdr>
        <w:top w:val="none" w:sz="0" w:space="0" w:color="auto"/>
        <w:left w:val="none" w:sz="0" w:space="0" w:color="auto"/>
        <w:bottom w:val="none" w:sz="0" w:space="0" w:color="auto"/>
        <w:right w:val="none" w:sz="0" w:space="0" w:color="auto"/>
      </w:divBdr>
    </w:div>
    <w:div w:id="1405183599">
      <w:bodyDiv w:val="1"/>
      <w:marLeft w:val="0"/>
      <w:marRight w:val="0"/>
      <w:marTop w:val="0"/>
      <w:marBottom w:val="0"/>
      <w:divBdr>
        <w:top w:val="none" w:sz="0" w:space="0" w:color="auto"/>
        <w:left w:val="none" w:sz="0" w:space="0" w:color="auto"/>
        <w:bottom w:val="none" w:sz="0" w:space="0" w:color="auto"/>
        <w:right w:val="none" w:sz="0" w:space="0" w:color="auto"/>
      </w:divBdr>
      <w:divsChild>
        <w:div w:id="626204307">
          <w:marLeft w:val="0"/>
          <w:marRight w:val="0"/>
          <w:marTop w:val="240"/>
          <w:marBottom w:val="0"/>
          <w:divBdr>
            <w:top w:val="none" w:sz="0" w:space="0" w:color="auto"/>
            <w:left w:val="none" w:sz="0" w:space="0" w:color="auto"/>
            <w:bottom w:val="none" w:sz="0" w:space="0" w:color="auto"/>
            <w:right w:val="none" w:sz="0" w:space="0" w:color="auto"/>
          </w:divBdr>
        </w:div>
        <w:div w:id="194006434">
          <w:marLeft w:val="0"/>
          <w:marRight w:val="0"/>
          <w:marTop w:val="240"/>
          <w:marBottom w:val="0"/>
          <w:divBdr>
            <w:top w:val="none" w:sz="0" w:space="0" w:color="auto"/>
            <w:left w:val="none" w:sz="0" w:space="0" w:color="auto"/>
            <w:bottom w:val="none" w:sz="0" w:space="0" w:color="auto"/>
            <w:right w:val="none" w:sz="0" w:space="0" w:color="auto"/>
          </w:divBdr>
        </w:div>
      </w:divsChild>
    </w:div>
    <w:div w:id="210968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udownictwo3@usciegorlickie.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usciegorlickie.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2106478229F234997346826213F668A" ma:contentTypeVersion="18" ma:contentTypeDescription="Utwórz nowy dokument." ma:contentTypeScope="" ma:versionID="19d47ef8c417703830da69424260b519">
  <xsd:schema xmlns:xsd="http://www.w3.org/2001/XMLSchema" xmlns:xs="http://www.w3.org/2001/XMLSchema" xmlns:p="http://schemas.microsoft.com/office/2006/metadata/properties" xmlns:ns2="8d6ebb58-0be0-428d-b52a-211a8d6dbe5e" xmlns:ns3="7e04797d-abe7-4d2b-afd5-9e63dc30be5e" targetNamespace="http://schemas.microsoft.com/office/2006/metadata/properties" ma:root="true" ma:fieldsID="03d1395770cc8684869addcde1a03238" ns2:_="" ns3:_="">
    <xsd:import namespace="8d6ebb58-0be0-428d-b52a-211a8d6dbe5e"/>
    <xsd:import namespace="7e04797d-abe7-4d2b-afd5-9e63dc30be5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ebb58-0be0-428d-b52a-211a8d6db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7ce92451-59fb-4ac6-93e3-fc05f8747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4797d-abe7-4d2b-afd5-9e63dc30be5e"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d80158de-9de1-497c-8b36-99c46c156698}" ma:internalName="TaxCatchAll" ma:showField="CatchAllData" ma:web="7e04797d-abe7-4d2b-afd5-9e63dc30be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e04797d-abe7-4d2b-afd5-9e63dc30be5e" xsi:nil="true"/>
    <lcf76f155ced4ddcb4097134ff3c332f xmlns="8d6ebb58-0be0-428d-b52a-211a8d6dbe5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0A962-A87E-45D6-9AA4-18DA107F0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ebb58-0be0-428d-b52a-211a8d6dbe5e"/>
    <ds:schemaRef ds:uri="7e04797d-abe7-4d2b-afd5-9e63dc30b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FC0A08-E1A7-4126-B81C-F5F02E110F45}">
  <ds:schemaRefs>
    <ds:schemaRef ds:uri="http://schemas.microsoft.com/office/2006/metadata/properties"/>
    <ds:schemaRef ds:uri="http://schemas.microsoft.com/office/infopath/2007/PartnerControls"/>
    <ds:schemaRef ds:uri="7e04797d-abe7-4d2b-afd5-9e63dc30be5e"/>
    <ds:schemaRef ds:uri="8d6ebb58-0be0-428d-b52a-211a8d6dbe5e"/>
  </ds:schemaRefs>
</ds:datastoreItem>
</file>

<file path=customXml/itemProps3.xml><?xml version="1.0" encoding="utf-8"?>
<ds:datastoreItem xmlns:ds="http://schemas.openxmlformats.org/officeDocument/2006/customXml" ds:itemID="{A0F67C01-A0C5-4C66-B330-06EC87E302EE}">
  <ds:schemaRefs>
    <ds:schemaRef ds:uri="http://schemas.microsoft.com/sharepoint/v3/contenttype/forms"/>
  </ds:schemaRefs>
</ds:datastoreItem>
</file>

<file path=customXml/itemProps4.xml><?xml version="1.0" encoding="utf-8"?>
<ds:datastoreItem xmlns:ds="http://schemas.openxmlformats.org/officeDocument/2006/customXml" ds:itemID="{47AAAD4E-0195-4AA7-8365-CE0D1177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15</Pages>
  <Words>6388</Words>
  <Characters>38334</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Żyrkowski</dc:creator>
  <cp:keywords/>
  <dc:description/>
  <cp:lastModifiedBy>Iwona Markowicz</cp:lastModifiedBy>
  <cp:revision>49</cp:revision>
  <cp:lastPrinted>2026-04-28T11:39:00Z</cp:lastPrinted>
  <dcterms:created xsi:type="dcterms:W3CDTF">2024-03-21T10:53:00Z</dcterms:created>
  <dcterms:modified xsi:type="dcterms:W3CDTF">2026-04-29T09:07:00Z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0x01010082106478229F234997346826213F668A</vt:lpwstr>
  </property>
  <property fmtid="{D5CDD505-2E9C-101B-9397-08002B2CF9AE}" pid="3" name="MediaServiceImageTags">
    <vt:lpwstr/>
  </property>
</Properties>
</file>